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6223" w14:textId="0CCE4A53" w:rsidR="006112F7" w:rsidRPr="00AA7667" w:rsidRDefault="006112F7" w:rsidP="00AA7667">
      <w:pPr>
        <w:jc w:val="center"/>
      </w:pPr>
      <w:r w:rsidRPr="006112F7">
        <w:rPr>
          <w:b/>
        </w:rPr>
        <w:t>Southern University and A &amp; M College</w:t>
      </w:r>
    </w:p>
    <w:p w14:paraId="23248C58" w14:textId="77777777" w:rsidR="006112F7" w:rsidRDefault="006112F7" w:rsidP="006112F7">
      <w:pPr>
        <w:jc w:val="center"/>
        <w:rPr>
          <w:b/>
        </w:rPr>
      </w:pPr>
      <w:r w:rsidRPr="006112F7">
        <w:rPr>
          <w:b/>
        </w:rPr>
        <w:t>College of Nursing and Allied Health</w:t>
      </w:r>
    </w:p>
    <w:p w14:paraId="4C28C537" w14:textId="77777777" w:rsidR="006112F7" w:rsidRDefault="006112F7" w:rsidP="006112F7">
      <w:pPr>
        <w:jc w:val="center"/>
        <w:rPr>
          <w:b/>
        </w:rPr>
      </w:pPr>
      <w:r w:rsidRPr="006112F7">
        <w:rPr>
          <w:b/>
        </w:rPr>
        <w:t xml:space="preserve"> Department of Rehabilitation and Disability Studies </w:t>
      </w:r>
    </w:p>
    <w:p w14:paraId="5322A021" w14:textId="77777777" w:rsidR="006112F7" w:rsidRDefault="006112F7" w:rsidP="006112F7">
      <w:pPr>
        <w:jc w:val="center"/>
      </w:pPr>
      <w:r w:rsidRPr="006112F7">
        <w:rPr>
          <w:b/>
        </w:rPr>
        <w:t xml:space="preserve">Clinical Rehabilitation Counseling Program (CRCP) </w:t>
      </w:r>
      <w:r>
        <w:br/>
      </w:r>
    </w:p>
    <w:p w14:paraId="7265E0F6" w14:textId="77777777" w:rsidR="006112F7" w:rsidRPr="008630CC" w:rsidRDefault="006112F7" w:rsidP="006112F7">
      <w:pPr>
        <w:rPr>
          <w:sz w:val="22"/>
          <w:szCs w:val="22"/>
        </w:rPr>
      </w:pPr>
      <w:r w:rsidRPr="00245722">
        <w:rPr>
          <w:b/>
          <w:sz w:val="22"/>
          <w:szCs w:val="22"/>
        </w:rPr>
        <w:t>I</w:t>
      </w:r>
      <w:r w:rsidRPr="008630CC">
        <w:rPr>
          <w:sz w:val="22"/>
          <w:szCs w:val="22"/>
        </w:rPr>
        <w:t>.</w:t>
      </w:r>
      <w:r w:rsidRPr="008630CC">
        <w:rPr>
          <w:b/>
          <w:sz w:val="22"/>
          <w:szCs w:val="22"/>
        </w:rPr>
        <w:t xml:space="preserve"> Description Information</w:t>
      </w:r>
    </w:p>
    <w:p w14:paraId="49742871" w14:textId="0F13323D" w:rsidR="006112F7" w:rsidRPr="008630CC" w:rsidRDefault="006112F7" w:rsidP="006112F7">
      <w:pPr>
        <w:ind w:left="720"/>
        <w:rPr>
          <w:sz w:val="22"/>
          <w:szCs w:val="22"/>
        </w:rPr>
      </w:pPr>
      <w:r w:rsidRPr="008630CC">
        <w:rPr>
          <w:sz w:val="22"/>
          <w:szCs w:val="22"/>
        </w:rPr>
        <w:t xml:space="preserve">a. </w:t>
      </w:r>
      <w:r w:rsidRPr="008630CC">
        <w:rPr>
          <w:b/>
          <w:sz w:val="22"/>
          <w:szCs w:val="22"/>
        </w:rPr>
        <w:t>Course Number</w:t>
      </w:r>
      <w:r w:rsidRPr="008630CC">
        <w:rPr>
          <w:sz w:val="22"/>
          <w:szCs w:val="22"/>
        </w:rPr>
        <w:t>: REHB 590-02</w:t>
      </w:r>
      <w:r w:rsidRPr="008630CC">
        <w:rPr>
          <w:sz w:val="22"/>
          <w:szCs w:val="22"/>
        </w:rPr>
        <w:br/>
        <w:t xml:space="preserve">b. </w:t>
      </w:r>
      <w:r w:rsidRPr="008630CC">
        <w:rPr>
          <w:b/>
          <w:sz w:val="22"/>
          <w:szCs w:val="22"/>
        </w:rPr>
        <w:t>Course Title</w:t>
      </w:r>
      <w:r w:rsidRPr="008630CC">
        <w:rPr>
          <w:sz w:val="22"/>
          <w:szCs w:val="22"/>
        </w:rPr>
        <w:t xml:space="preserve">: Clinical Practicum </w:t>
      </w:r>
      <w:r w:rsidRPr="008630CC">
        <w:rPr>
          <w:sz w:val="22"/>
          <w:szCs w:val="22"/>
        </w:rPr>
        <w:br/>
        <w:t xml:space="preserve">c. </w:t>
      </w:r>
      <w:r w:rsidRPr="008630CC">
        <w:rPr>
          <w:b/>
          <w:sz w:val="22"/>
          <w:szCs w:val="22"/>
        </w:rPr>
        <w:t>Credit Hours</w:t>
      </w:r>
      <w:r w:rsidRPr="008630CC">
        <w:rPr>
          <w:sz w:val="22"/>
          <w:szCs w:val="22"/>
        </w:rPr>
        <w:t xml:space="preserve">: 3.0 </w:t>
      </w:r>
      <w:r w:rsidRPr="008630CC">
        <w:rPr>
          <w:sz w:val="22"/>
          <w:szCs w:val="22"/>
        </w:rPr>
        <w:br/>
        <w:t xml:space="preserve">d. </w:t>
      </w:r>
      <w:r w:rsidR="007E0B92">
        <w:rPr>
          <w:b/>
          <w:sz w:val="22"/>
          <w:szCs w:val="22"/>
        </w:rPr>
        <w:t>CI</w:t>
      </w:r>
      <w:r w:rsidRPr="008630CC">
        <w:rPr>
          <w:b/>
          <w:sz w:val="22"/>
          <w:szCs w:val="22"/>
        </w:rPr>
        <w:t>P</w:t>
      </w:r>
      <w:r w:rsidR="007E0B92">
        <w:rPr>
          <w:b/>
          <w:sz w:val="22"/>
          <w:szCs w:val="22"/>
        </w:rPr>
        <w:t xml:space="preserve"> </w:t>
      </w:r>
      <w:r w:rsidRPr="008630CC">
        <w:rPr>
          <w:b/>
          <w:sz w:val="22"/>
          <w:szCs w:val="22"/>
        </w:rPr>
        <w:t>CODE</w:t>
      </w:r>
      <w:r w:rsidRPr="008630CC">
        <w:rPr>
          <w:sz w:val="22"/>
          <w:szCs w:val="22"/>
        </w:rPr>
        <w:t xml:space="preserve">: 512310 </w:t>
      </w:r>
    </w:p>
    <w:p w14:paraId="5EC0EB05" w14:textId="77777777" w:rsidR="00581208" w:rsidRDefault="006112F7" w:rsidP="006112F7">
      <w:pPr>
        <w:ind w:left="720"/>
        <w:rPr>
          <w:sz w:val="22"/>
          <w:szCs w:val="22"/>
        </w:rPr>
      </w:pPr>
      <w:r w:rsidRPr="008630CC">
        <w:rPr>
          <w:sz w:val="22"/>
          <w:szCs w:val="22"/>
        </w:rPr>
        <w:t xml:space="preserve">e. </w:t>
      </w:r>
      <w:r w:rsidRPr="008630CC">
        <w:rPr>
          <w:b/>
          <w:sz w:val="22"/>
          <w:szCs w:val="22"/>
        </w:rPr>
        <w:t>Intended Audience</w:t>
      </w:r>
      <w:r w:rsidRPr="008630CC">
        <w:rPr>
          <w:sz w:val="22"/>
          <w:szCs w:val="22"/>
        </w:rPr>
        <w:t xml:space="preserve">: This course is intended for </w:t>
      </w:r>
      <w:proofErr w:type="gramStart"/>
      <w:r w:rsidRPr="008630CC">
        <w:rPr>
          <w:sz w:val="22"/>
          <w:szCs w:val="22"/>
        </w:rPr>
        <w:t>Master’s</w:t>
      </w:r>
      <w:proofErr w:type="gramEnd"/>
      <w:r w:rsidRPr="008630CC">
        <w:rPr>
          <w:sz w:val="22"/>
          <w:szCs w:val="22"/>
        </w:rPr>
        <w:t xml:space="preserve"> level candidates in the </w:t>
      </w:r>
      <w:r w:rsidR="00581208">
        <w:rPr>
          <w:sz w:val="22"/>
          <w:szCs w:val="22"/>
        </w:rPr>
        <w:t xml:space="preserve"> </w:t>
      </w:r>
    </w:p>
    <w:p w14:paraId="1007A8D7" w14:textId="40704FC8" w:rsidR="00581208" w:rsidRDefault="00581208" w:rsidP="006112F7">
      <w:pPr>
        <w:ind w:left="720"/>
        <w:rPr>
          <w:sz w:val="22"/>
          <w:szCs w:val="22"/>
        </w:rPr>
      </w:pPr>
      <w:r>
        <w:rPr>
          <w:sz w:val="22"/>
          <w:szCs w:val="22"/>
        </w:rPr>
        <w:t xml:space="preserve">    </w:t>
      </w:r>
      <w:r w:rsidR="006112F7" w:rsidRPr="008630CC">
        <w:rPr>
          <w:sz w:val="22"/>
          <w:szCs w:val="22"/>
        </w:rPr>
        <w:t xml:space="preserve">Clinical Rehabilitation Counseling and other human services fields whom have been </w:t>
      </w:r>
    </w:p>
    <w:p w14:paraId="08404042" w14:textId="01615C76" w:rsidR="006112F7" w:rsidRPr="008630CC" w:rsidRDefault="00581208" w:rsidP="006112F7">
      <w:pPr>
        <w:ind w:left="720"/>
        <w:rPr>
          <w:sz w:val="22"/>
          <w:szCs w:val="22"/>
        </w:rPr>
      </w:pPr>
      <w:r>
        <w:rPr>
          <w:sz w:val="22"/>
          <w:szCs w:val="22"/>
        </w:rPr>
        <w:t xml:space="preserve">    </w:t>
      </w:r>
      <w:r w:rsidR="006112F7" w:rsidRPr="008630CC">
        <w:rPr>
          <w:sz w:val="22"/>
          <w:szCs w:val="22"/>
        </w:rPr>
        <w:t xml:space="preserve">approved for this course by their respective advisors. </w:t>
      </w:r>
    </w:p>
    <w:p w14:paraId="5398DD38" w14:textId="77777777" w:rsidR="00581208" w:rsidRDefault="006112F7" w:rsidP="00245722">
      <w:pPr>
        <w:ind w:left="720"/>
        <w:rPr>
          <w:sz w:val="22"/>
          <w:szCs w:val="22"/>
        </w:rPr>
      </w:pPr>
      <w:r w:rsidRPr="008630CC">
        <w:rPr>
          <w:sz w:val="22"/>
          <w:szCs w:val="22"/>
        </w:rPr>
        <w:t xml:space="preserve">f. </w:t>
      </w:r>
      <w:r w:rsidRPr="008630CC">
        <w:rPr>
          <w:b/>
          <w:sz w:val="22"/>
          <w:szCs w:val="22"/>
        </w:rPr>
        <w:t>Method of Delivery</w:t>
      </w:r>
      <w:r w:rsidRPr="008630CC">
        <w:rPr>
          <w:sz w:val="22"/>
          <w:szCs w:val="22"/>
        </w:rPr>
        <w:t>: This course will be delivered online via Zoom</w:t>
      </w:r>
      <w:r w:rsidR="00245722">
        <w:rPr>
          <w:sz w:val="22"/>
          <w:szCs w:val="22"/>
        </w:rPr>
        <w:t xml:space="preserve"> </w:t>
      </w:r>
      <w:r w:rsidR="00581208">
        <w:rPr>
          <w:sz w:val="22"/>
          <w:szCs w:val="22"/>
        </w:rPr>
        <w:t xml:space="preserve"> </w:t>
      </w:r>
    </w:p>
    <w:p w14:paraId="16DA4217" w14:textId="77777777" w:rsidR="00581208" w:rsidRDefault="00581208" w:rsidP="00245722">
      <w:pPr>
        <w:ind w:left="720"/>
        <w:rPr>
          <w:sz w:val="22"/>
          <w:szCs w:val="22"/>
        </w:rPr>
      </w:pPr>
      <w:r>
        <w:rPr>
          <w:sz w:val="22"/>
          <w:szCs w:val="22"/>
        </w:rPr>
        <w:t xml:space="preserve">    </w:t>
      </w:r>
      <w:r w:rsidR="00245722">
        <w:rPr>
          <w:sz w:val="22"/>
          <w:szCs w:val="22"/>
        </w:rPr>
        <w:t>(</w:t>
      </w:r>
      <w:hyperlink r:id="rId7" w:history="1">
        <w:r w:rsidR="00245722" w:rsidRPr="00FA256A">
          <w:rPr>
            <w:rStyle w:val="Hyperlink"/>
          </w:rPr>
          <w:t>https://sus.zoom.us/j/2378378327</w:t>
        </w:r>
      </w:hyperlink>
      <w:r w:rsidR="00245722">
        <w:t>).</w:t>
      </w:r>
      <w:r w:rsidR="006112F7" w:rsidRPr="008630CC">
        <w:rPr>
          <w:sz w:val="22"/>
          <w:szCs w:val="22"/>
        </w:rPr>
        <w:t xml:space="preserve"> The method of delivery will employ a variety</w:t>
      </w:r>
    </w:p>
    <w:p w14:paraId="23F8D35D" w14:textId="77777777" w:rsidR="005674BE" w:rsidRDefault="00581208" w:rsidP="005674BE">
      <w:pPr>
        <w:ind w:left="720"/>
        <w:rPr>
          <w:sz w:val="22"/>
          <w:szCs w:val="22"/>
        </w:rPr>
      </w:pPr>
      <w:r>
        <w:rPr>
          <w:sz w:val="22"/>
          <w:szCs w:val="22"/>
        </w:rPr>
        <w:t xml:space="preserve"> </w:t>
      </w:r>
      <w:r w:rsidR="006112F7" w:rsidRPr="008630CC">
        <w:rPr>
          <w:sz w:val="22"/>
          <w:szCs w:val="22"/>
        </w:rPr>
        <w:t xml:space="preserve"> </w:t>
      </w:r>
      <w:r>
        <w:rPr>
          <w:sz w:val="22"/>
          <w:szCs w:val="22"/>
        </w:rPr>
        <w:t xml:space="preserve">  o</w:t>
      </w:r>
      <w:r w:rsidR="006112F7" w:rsidRPr="008630CC">
        <w:rPr>
          <w:sz w:val="22"/>
          <w:szCs w:val="22"/>
        </w:rPr>
        <w:t>f</w:t>
      </w:r>
      <w:r>
        <w:rPr>
          <w:sz w:val="22"/>
          <w:szCs w:val="22"/>
        </w:rPr>
        <w:t xml:space="preserve"> </w:t>
      </w:r>
      <w:r w:rsidR="006112F7" w:rsidRPr="008630CC">
        <w:rPr>
          <w:sz w:val="22"/>
          <w:szCs w:val="22"/>
        </w:rPr>
        <w:t>methods of instruction inclu</w:t>
      </w:r>
      <w:r w:rsidR="00245722">
        <w:rPr>
          <w:sz w:val="22"/>
          <w:szCs w:val="22"/>
        </w:rPr>
        <w:t>ding lecture, class discussion</w:t>
      </w:r>
      <w:r w:rsidR="006112F7" w:rsidRPr="008630CC">
        <w:rPr>
          <w:sz w:val="22"/>
          <w:szCs w:val="22"/>
        </w:rPr>
        <w:t xml:space="preserve">, role play and </w:t>
      </w:r>
      <w:r w:rsidR="00245722">
        <w:rPr>
          <w:sz w:val="22"/>
          <w:szCs w:val="22"/>
        </w:rPr>
        <w:t xml:space="preserve">other </w:t>
      </w:r>
    </w:p>
    <w:p w14:paraId="23EDE936" w14:textId="416CF0D5" w:rsidR="006112F7" w:rsidRPr="00245722" w:rsidRDefault="005674BE" w:rsidP="00245722">
      <w:pPr>
        <w:ind w:left="720"/>
      </w:pPr>
      <w:r>
        <w:rPr>
          <w:sz w:val="22"/>
          <w:szCs w:val="22"/>
        </w:rPr>
        <w:t xml:space="preserve">    </w:t>
      </w:r>
      <w:r w:rsidR="006112F7" w:rsidRPr="008630CC">
        <w:rPr>
          <w:sz w:val="22"/>
          <w:szCs w:val="22"/>
        </w:rPr>
        <w:t xml:space="preserve">learning experiences. </w:t>
      </w:r>
    </w:p>
    <w:p w14:paraId="37957FD8" w14:textId="3C1B4007" w:rsidR="007E0B92" w:rsidRDefault="00581208" w:rsidP="006112F7">
      <w:pPr>
        <w:ind w:left="720"/>
        <w:rPr>
          <w:sz w:val="22"/>
          <w:szCs w:val="22"/>
        </w:rPr>
      </w:pPr>
      <w:r>
        <w:rPr>
          <w:sz w:val="22"/>
          <w:szCs w:val="22"/>
        </w:rPr>
        <w:t>g</w:t>
      </w:r>
      <w:r w:rsidR="006112F7" w:rsidRPr="008630CC">
        <w:rPr>
          <w:sz w:val="22"/>
          <w:szCs w:val="22"/>
        </w:rPr>
        <w:t>.</w:t>
      </w:r>
      <w:r>
        <w:rPr>
          <w:sz w:val="22"/>
          <w:szCs w:val="22"/>
        </w:rPr>
        <w:t xml:space="preserve"> </w:t>
      </w:r>
      <w:r w:rsidR="006112F7" w:rsidRPr="008630CC">
        <w:rPr>
          <w:b/>
          <w:sz w:val="22"/>
          <w:szCs w:val="22"/>
        </w:rPr>
        <w:t>Prerequisites</w:t>
      </w:r>
      <w:r w:rsidR="006112F7" w:rsidRPr="008630CC">
        <w:rPr>
          <w:sz w:val="22"/>
          <w:szCs w:val="22"/>
        </w:rPr>
        <w:t>: Admission to a graduate program in counseling and</w:t>
      </w:r>
      <w:r w:rsidR="0004711C" w:rsidRPr="008630CC">
        <w:rPr>
          <w:sz w:val="22"/>
          <w:szCs w:val="22"/>
        </w:rPr>
        <w:t xml:space="preserve"> satisfactory</w:t>
      </w:r>
      <w:r w:rsidR="006112F7" w:rsidRPr="008630CC">
        <w:rPr>
          <w:sz w:val="22"/>
          <w:szCs w:val="22"/>
        </w:rPr>
        <w:t xml:space="preserve"> completion of the following courses: </w:t>
      </w:r>
    </w:p>
    <w:p w14:paraId="069477F8" w14:textId="3F34A3F2" w:rsidR="007E0B92" w:rsidRDefault="0004711C" w:rsidP="006112F7">
      <w:pPr>
        <w:ind w:left="720"/>
        <w:rPr>
          <w:sz w:val="22"/>
          <w:szCs w:val="22"/>
        </w:rPr>
      </w:pPr>
      <w:r w:rsidRPr="008630CC">
        <w:rPr>
          <w:sz w:val="22"/>
          <w:szCs w:val="22"/>
        </w:rPr>
        <w:t>REHB 501</w:t>
      </w:r>
      <w:r w:rsidR="007E0B92">
        <w:rPr>
          <w:sz w:val="22"/>
          <w:szCs w:val="22"/>
        </w:rPr>
        <w:t xml:space="preserve"> </w:t>
      </w:r>
      <w:r w:rsidRPr="008630CC">
        <w:rPr>
          <w:sz w:val="22"/>
          <w:szCs w:val="22"/>
        </w:rPr>
        <w:t xml:space="preserve">- </w:t>
      </w:r>
      <w:r w:rsidR="006112F7" w:rsidRPr="008630CC">
        <w:rPr>
          <w:sz w:val="22"/>
          <w:szCs w:val="22"/>
        </w:rPr>
        <w:t>Introduction to Clinical Rehabilitation Counseling,</w:t>
      </w:r>
      <w:r w:rsidRPr="008630CC">
        <w:rPr>
          <w:sz w:val="22"/>
          <w:szCs w:val="22"/>
        </w:rPr>
        <w:t xml:space="preserve"> </w:t>
      </w:r>
    </w:p>
    <w:p w14:paraId="257E288A" w14:textId="733FE7C8" w:rsidR="007E0B92" w:rsidRDefault="0004711C" w:rsidP="006112F7">
      <w:pPr>
        <w:ind w:left="720"/>
        <w:rPr>
          <w:sz w:val="22"/>
          <w:szCs w:val="22"/>
        </w:rPr>
      </w:pPr>
      <w:r w:rsidRPr="008630CC">
        <w:rPr>
          <w:sz w:val="22"/>
          <w:szCs w:val="22"/>
        </w:rPr>
        <w:t>REHB 502</w:t>
      </w:r>
      <w:r w:rsidR="007E0B92">
        <w:rPr>
          <w:sz w:val="22"/>
          <w:szCs w:val="22"/>
        </w:rPr>
        <w:t xml:space="preserve"> </w:t>
      </w:r>
      <w:r w:rsidRPr="008630CC">
        <w:rPr>
          <w:sz w:val="22"/>
          <w:szCs w:val="22"/>
        </w:rPr>
        <w:t>-</w:t>
      </w:r>
      <w:r w:rsidR="006112F7" w:rsidRPr="008630CC">
        <w:rPr>
          <w:sz w:val="22"/>
          <w:szCs w:val="22"/>
        </w:rPr>
        <w:t xml:space="preserve"> Professional Counseling Orientation and Ethics, </w:t>
      </w:r>
    </w:p>
    <w:p w14:paraId="678C646C" w14:textId="4204A1DE" w:rsidR="007E0B92" w:rsidRDefault="0004711C" w:rsidP="006112F7">
      <w:pPr>
        <w:ind w:left="720"/>
        <w:rPr>
          <w:sz w:val="22"/>
          <w:szCs w:val="22"/>
        </w:rPr>
      </w:pPr>
      <w:r w:rsidRPr="008630CC">
        <w:rPr>
          <w:sz w:val="22"/>
          <w:szCs w:val="22"/>
        </w:rPr>
        <w:t>REHB 510 -</w:t>
      </w:r>
      <w:r w:rsidR="007E0B92">
        <w:rPr>
          <w:sz w:val="22"/>
          <w:szCs w:val="22"/>
        </w:rPr>
        <w:t xml:space="preserve"> </w:t>
      </w:r>
      <w:r w:rsidR="006112F7" w:rsidRPr="008630CC">
        <w:rPr>
          <w:sz w:val="22"/>
          <w:szCs w:val="22"/>
        </w:rPr>
        <w:t>Theories and Process of Counseling,</w:t>
      </w:r>
    </w:p>
    <w:p w14:paraId="332586A4" w14:textId="0498C53B" w:rsidR="007E0B92" w:rsidRDefault="0004711C" w:rsidP="006112F7">
      <w:pPr>
        <w:ind w:left="720"/>
        <w:rPr>
          <w:sz w:val="22"/>
          <w:szCs w:val="22"/>
        </w:rPr>
      </w:pPr>
      <w:r w:rsidRPr="008630CC">
        <w:rPr>
          <w:sz w:val="22"/>
          <w:szCs w:val="22"/>
        </w:rPr>
        <w:t>REHB 514 -</w:t>
      </w:r>
      <w:r w:rsidR="007E0B92">
        <w:rPr>
          <w:sz w:val="22"/>
          <w:szCs w:val="22"/>
        </w:rPr>
        <w:t xml:space="preserve"> </w:t>
      </w:r>
      <w:r w:rsidR="006112F7" w:rsidRPr="008630CC">
        <w:rPr>
          <w:sz w:val="22"/>
          <w:szCs w:val="22"/>
        </w:rPr>
        <w:t xml:space="preserve">Psychopathology and Diagnosis, </w:t>
      </w:r>
    </w:p>
    <w:p w14:paraId="13CD0E78" w14:textId="74FD9F3C" w:rsidR="007E0B92" w:rsidRDefault="0004711C" w:rsidP="006112F7">
      <w:pPr>
        <w:ind w:left="720"/>
        <w:rPr>
          <w:sz w:val="22"/>
          <w:szCs w:val="22"/>
        </w:rPr>
      </w:pPr>
      <w:r w:rsidRPr="008630CC">
        <w:rPr>
          <w:sz w:val="22"/>
          <w:szCs w:val="22"/>
        </w:rPr>
        <w:t>REHB 515</w:t>
      </w:r>
      <w:r w:rsidR="007E0B92">
        <w:rPr>
          <w:sz w:val="22"/>
          <w:szCs w:val="22"/>
        </w:rPr>
        <w:t xml:space="preserve"> </w:t>
      </w:r>
      <w:r w:rsidRPr="008630CC">
        <w:rPr>
          <w:sz w:val="22"/>
          <w:szCs w:val="22"/>
        </w:rPr>
        <w:t xml:space="preserve">- </w:t>
      </w:r>
      <w:r w:rsidR="006112F7" w:rsidRPr="008630CC">
        <w:rPr>
          <w:sz w:val="22"/>
          <w:szCs w:val="22"/>
        </w:rPr>
        <w:t xml:space="preserve">Human Growth and Development, </w:t>
      </w:r>
    </w:p>
    <w:p w14:paraId="44DEC668" w14:textId="77777777" w:rsidR="007E0B92" w:rsidRDefault="0004711C" w:rsidP="006112F7">
      <w:pPr>
        <w:ind w:left="720"/>
        <w:rPr>
          <w:sz w:val="22"/>
          <w:szCs w:val="22"/>
        </w:rPr>
      </w:pPr>
      <w:r w:rsidRPr="008630CC">
        <w:rPr>
          <w:sz w:val="22"/>
          <w:szCs w:val="22"/>
        </w:rPr>
        <w:t xml:space="preserve">REHB 564 - </w:t>
      </w:r>
      <w:r w:rsidR="006112F7" w:rsidRPr="008630CC">
        <w:rPr>
          <w:sz w:val="22"/>
          <w:szCs w:val="22"/>
        </w:rPr>
        <w:t xml:space="preserve">Assessment and Diagnosis, </w:t>
      </w:r>
    </w:p>
    <w:p w14:paraId="05B8F2C7" w14:textId="77777777" w:rsidR="007E0B92" w:rsidRDefault="0004711C" w:rsidP="006112F7">
      <w:pPr>
        <w:ind w:left="720"/>
        <w:rPr>
          <w:sz w:val="22"/>
          <w:szCs w:val="22"/>
        </w:rPr>
      </w:pPr>
      <w:r w:rsidRPr="008630CC">
        <w:rPr>
          <w:sz w:val="22"/>
          <w:szCs w:val="22"/>
        </w:rPr>
        <w:t>REHB 580</w:t>
      </w:r>
      <w:r w:rsidR="007E0B92">
        <w:rPr>
          <w:sz w:val="22"/>
          <w:szCs w:val="22"/>
        </w:rPr>
        <w:t xml:space="preserve"> </w:t>
      </w:r>
      <w:r w:rsidRPr="008630CC">
        <w:rPr>
          <w:sz w:val="22"/>
          <w:szCs w:val="22"/>
        </w:rPr>
        <w:t xml:space="preserve">- </w:t>
      </w:r>
      <w:r w:rsidR="006112F7" w:rsidRPr="008630CC">
        <w:rPr>
          <w:sz w:val="22"/>
          <w:szCs w:val="22"/>
        </w:rPr>
        <w:t xml:space="preserve">Medical and Psychological Aspects of Disability I, and </w:t>
      </w:r>
    </w:p>
    <w:p w14:paraId="79189029" w14:textId="3C0778FA" w:rsidR="006112F7" w:rsidRPr="008630CC" w:rsidRDefault="0004711C" w:rsidP="006112F7">
      <w:pPr>
        <w:ind w:left="720"/>
        <w:rPr>
          <w:sz w:val="22"/>
          <w:szCs w:val="22"/>
        </w:rPr>
      </w:pPr>
      <w:r w:rsidRPr="008630CC">
        <w:rPr>
          <w:sz w:val="22"/>
          <w:szCs w:val="22"/>
        </w:rPr>
        <w:t xml:space="preserve">REHB 581 - </w:t>
      </w:r>
      <w:r w:rsidR="006112F7" w:rsidRPr="008630CC">
        <w:rPr>
          <w:sz w:val="22"/>
          <w:szCs w:val="22"/>
        </w:rPr>
        <w:t xml:space="preserve">Medical and Psychological Aspects of Disability II </w:t>
      </w:r>
    </w:p>
    <w:p w14:paraId="3E5F630A" w14:textId="77777777" w:rsidR="00073B05" w:rsidRPr="008630CC" w:rsidRDefault="006112F7" w:rsidP="006112F7">
      <w:pPr>
        <w:rPr>
          <w:sz w:val="22"/>
          <w:szCs w:val="22"/>
        </w:rPr>
      </w:pPr>
      <w:r w:rsidRPr="008630CC">
        <w:rPr>
          <w:sz w:val="22"/>
          <w:szCs w:val="22"/>
        </w:rPr>
        <w:br/>
        <w:t xml:space="preserve">II. </w:t>
      </w:r>
      <w:r w:rsidRPr="008630CC">
        <w:rPr>
          <w:b/>
          <w:sz w:val="22"/>
          <w:szCs w:val="22"/>
        </w:rPr>
        <w:t>Catalog Description:</w:t>
      </w:r>
    </w:p>
    <w:p w14:paraId="6C675112" w14:textId="485274C5" w:rsidR="006112F7" w:rsidRPr="008630CC" w:rsidRDefault="006112F7" w:rsidP="00581208">
      <w:pPr>
        <w:ind w:left="720"/>
        <w:jc w:val="both"/>
        <w:rPr>
          <w:sz w:val="22"/>
          <w:szCs w:val="22"/>
        </w:rPr>
      </w:pPr>
      <w:r w:rsidRPr="008630CC">
        <w:rPr>
          <w:sz w:val="22"/>
          <w:szCs w:val="22"/>
        </w:rPr>
        <w:t>This supervised clinical experience of 100 clock hours is designed to provide students with the first formal opportunity to utilize the knowledge acquired through course work. The practicum site is selected, in consultation with the faculty supervisor, from a list of accredited agencies serving consumers with a variety of disabilities, especially those from culturally diverse backgrounds Prerequisite: The student must demonstrate knowledge, skills, competencies, ethical conduct and professionalism conducive to serving people with significant disabilities before being permitted to enroll. This is a required course</w:t>
      </w:r>
      <w:r w:rsidR="00245722">
        <w:rPr>
          <w:sz w:val="22"/>
          <w:szCs w:val="22"/>
        </w:rPr>
        <w:t>.</w:t>
      </w:r>
    </w:p>
    <w:p w14:paraId="529E0298" w14:textId="77777777" w:rsidR="006112F7" w:rsidRPr="008630CC" w:rsidRDefault="006112F7" w:rsidP="00581208">
      <w:pPr>
        <w:jc w:val="both"/>
        <w:rPr>
          <w:sz w:val="22"/>
          <w:szCs w:val="22"/>
        </w:rPr>
      </w:pPr>
    </w:p>
    <w:p w14:paraId="12D66028" w14:textId="77777777" w:rsidR="00073B05" w:rsidRPr="008630CC" w:rsidRDefault="00073B05" w:rsidP="006112F7">
      <w:pPr>
        <w:rPr>
          <w:b/>
          <w:sz w:val="22"/>
          <w:szCs w:val="22"/>
        </w:rPr>
      </w:pPr>
      <w:r w:rsidRPr="008630CC">
        <w:rPr>
          <w:b/>
          <w:sz w:val="22"/>
          <w:szCs w:val="22"/>
        </w:rPr>
        <w:t>III. CACREP Content Areas</w:t>
      </w:r>
    </w:p>
    <w:p w14:paraId="13891B18" w14:textId="1891DD09" w:rsidR="00D40674" w:rsidRDefault="006112F7" w:rsidP="00581208">
      <w:pPr>
        <w:ind w:left="720"/>
        <w:jc w:val="both"/>
        <w:rPr>
          <w:sz w:val="22"/>
          <w:szCs w:val="22"/>
        </w:rPr>
      </w:pPr>
      <w:r w:rsidRPr="008630CC">
        <w:rPr>
          <w:sz w:val="22"/>
          <w:szCs w:val="22"/>
        </w:rPr>
        <w:t>The Graduate Program in Clinical Rehabilitation Counseling adheres to standards set forth by the Council for Accreditation of Counseling and Related Educational Programs (</w:t>
      </w:r>
      <w:r w:rsidRPr="008630CC">
        <w:rPr>
          <w:i/>
          <w:sz w:val="22"/>
          <w:szCs w:val="22"/>
        </w:rPr>
        <w:t>CACREP</w:t>
      </w:r>
      <w:r w:rsidRPr="008630CC">
        <w:rPr>
          <w:sz w:val="22"/>
          <w:szCs w:val="22"/>
        </w:rPr>
        <w:t>). Throughout this syllabus, this course addresses professional counseling requirements fo</w:t>
      </w:r>
      <w:r w:rsidR="00073B05" w:rsidRPr="008630CC">
        <w:rPr>
          <w:sz w:val="22"/>
          <w:szCs w:val="22"/>
        </w:rPr>
        <w:t>r CACREP Standards Section 3.</w:t>
      </w:r>
      <w:r w:rsidR="00EC4CE0">
        <w:rPr>
          <w:sz w:val="22"/>
          <w:szCs w:val="22"/>
        </w:rPr>
        <w:t xml:space="preserve">E, </w:t>
      </w:r>
      <w:r w:rsidR="00073B05" w:rsidRPr="008630CC">
        <w:rPr>
          <w:sz w:val="22"/>
          <w:szCs w:val="22"/>
        </w:rPr>
        <w:t>F-I</w:t>
      </w:r>
    </w:p>
    <w:p w14:paraId="52F3DC13" w14:textId="05A7BB02" w:rsidR="00EC4CE0" w:rsidRPr="00EC4CE0" w:rsidRDefault="00EC4CE0" w:rsidP="00EC4CE0">
      <w:pPr>
        <w:ind w:left="1440"/>
        <w:rPr>
          <w:sz w:val="22"/>
          <w:szCs w:val="22"/>
        </w:rPr>
      </w:pPr>
      <w:bookmarkStart w:id="0" w:name="_GoBack"/>
      <w:r w:rsidRPr="00EC4CE0">
        <w:rPr>
          <w:sz w:val="22"/>
          <w:szCs w:val="22"/>
        </w:rPr>
        <w:t>3.</w:t>
      </w:r>
      <w:r w:rsidRPr="00EC4CE0">
        <w:rPr>
          <w:sz w:val="22"/>
          <w:szCs w:val="22"/>
        </w:rPr>
        <w:t>E. In addition to the development of individual counseling skills, during either the practicum or internship, students must lead or co-lead a counseling or psychoeducational group.</w:t>
      </w:r>
    </w:p>
    <w:bookmarkEnd w:id="0"/>
    <w:p w14:paraId="2ED95E97" w14:textId="77777777" w:rsidR="00EC4CE0" w:rsidRDefault="00EC4CE0" w:rsidP="00581208">
      <w:pPr>
        <w:ind w:left="720"/>
        <w:jc w:val="both"/>
        <w:rPr>
          <w:sz w:val="22"/>
          <w:szCs w:val="22"/>
        </w:rPr>
      </w:pPr>
    </w:p>
    <w:p w14:paraId="048935A8" w14:textId="77777777" w:rsidR="00D40674" w:rsidRDefault="00D40674" w:rsidP="00581208">
      <w:pPr>
        <w:ind w:left="720"/>
        <w:jc w:val="both"/>
        <w:rPr>
          <w:sz w:val="22"/>
          <w:szCs w:val="22"/>
        </w:rPr>
      </w:pPr>
    </w:p>
    <w:p w14:paraId="5410E409" w14:textId="3DFD391E" w:rsidR="00073B05" w:rsidRPr="008630CC" w:rsidRDefault="00D40674" w:rsidP="00581208">
      <w:pPr>
        <w:ind w:left="1440"/>
        <w:jc w:val="both"/>
        <w:rPr>
          <w:sz w:val="22"/>
          <w:szCs w:val="22"/>
        </w:rPr>
        <w:sectPr w:rsidR="00073B05" w:rsidRPr="008630CC">
          <w:headerReference w:type="default" r:id="rId8"/>
          <w:pgSz w:w="12240" w:h="15840"/>
          <w:pgMar w:top="1440" w:right="1800" w:bottom="1440" w:left="1800" w:header="720" w:footer="720" w:gutter="0"/>
          <w:cols w:space="720"/>
        </w:sectPr>
      </w:pPr>
      <w:r w:rsidRPr="008630CC">
        <w:rPr>
          <w:sz w:val="22"/>
          <w:szCs w:val="22"/>
        </w:rPr>
        <w:t>3. F. Students complete supervised counseling practicum experiences that total a minimum of 100 clock hours over a full academic term th</w:t>
      </w:r>
      <w:r w:rsidR="007E0B92">
        <w:rPr>
          <w:sz w:val="22"/>
          <w:szCs w:val="22"/>
        </w:rPr>
        <w:t xml:space="preserve">at is a minimum of 10 weeks. </w:t>
      </w:r>
      <w:r w:rsidR="007E0B92">
        <w:rPr>
          <w:sz w:val="22"/>
          <w:szCs w:val="22"/>
        </w:rPr>
        <w:br/>
      </w:r>
      <w:r w:rsidR="007E0B92">
        <w:rPr>
          <w:sz w:val="22"/>
          <w:szCs w:val="22"/>
        </w:rPr>
        <w:lastRenderedPageBreak/>
        <w:t>3</w:t>
      </w:r>
      <w:r w:rsidRPr="008630CC">
        <w:rPr>
          <w:sz w:val="22"/>
          <w:szCs w:val="22"/>
        </w:rPr>
        <w:t>. G</w:t>
      </w:r>
      <w:r w:rsidR="00E13540">
        <w:rPr>
          <w:sz w:val="22"/>
          <w:szCs w:val="22"/>
        </w:rPr>
        <w:t>.</w:t>
      </w:r>
      <w:r w:rsidRPr="008630CC">
        <w:rPr>
          <w:sz w:val="22"/>
          <w:szCs w:val="22"/>
        </w:rPr>
        <w:t xml:space="preserve"> Practicum students complete at least 40 clock hours of direct service with actual clients that contributes to the development of counseling skills.</w:t>
      </w:r>
    </w:p>
    <w:p w14:paraId="27090B88" w14:textId="45D1B3CA" w:rsidR="00073B05" w:rsidRPr="008630CC" w:rsidRDefault="006112F7" w:rsidP="008630CC">
      <w:pPr>
        <w:rPr>
          <w:sz w:val="22"/>
          <w:szCs w:val="22"/>
        </w:rPr>
      </w:pPr>
      <w:r w:rsidRPr="008630CC">
        <w:rPr>
          <w:sz w:val="22"/>
          <w:szCs w:val="22"/>
        </w:rPr>
        <w:lastRenderedPageBreak/>
        <w:br/>
      </w:r>
    </w:p>
    <w:p w14:paraId="210C2737" w14:textId="32F057A3" w:rsidR="00073B05" w:rsidRPr="008630CC" w:rsidRDefault="006112F7" w:rsidP="00581208">
      <w:pPr>
        <w:ind w:left="1440"/>
        <w:jc w:val="both"/>
        <w:rPr>
          <w:sz w:val="22"/>
          <w:szCs w:val="22"/>
        </w:rPr>
      </w:pPr>
      <w:r w:rsidRPr="008630CC">
        <w:rPr>
          <w:sz w:val="22"/>
          <w:szCs w:val="22"/>
        </w:rPr>
        <w:t>3.</w:t>
      </w:r>
      <w:r w:rsidR="007E0B92">
        <w:rPr>
          <w:sz w:val="22"/>
          <w:szCs w:val="22"/>
        </w:rPr>
        <w:t xml:space="preserve"> </w:t>
      </w:r>
      <w:r w:rsidRPr="008630CC">
        <w:rPr>
          <w:sz w:val="22"/>
          <w:szCs w:val="22"/>
        </w:rPr>
        <w:t xml:space="preserve">H Practicum students have weekly interaction with supervisors that averages one hour per week of individual and/or triadic supervision throughout the practicum by (1) a counselor education program faculty member, (2) a student supervisor who is under the supervision of a counselor education program faculty member, or (3) a site supervisor who is working in consultation on a regular schedule with a counselor education program faculty member in accordance with the supervision agreement. </w:t>
      </w:r>
    </w:p>
    <w:p w14:paraId="6A493568" w14:textId="08AC7F77" w:rsidR="00073B05" w:rsidRPr="008630CC" w:rsidRDefault="00073B05" w:rsidP="00581208">
      <w:pPr>
        <w:ind w:left="1440"/>
        <w:jc w:val="both"/>
        <w:rPr>
          <w:sz w:val="22"/>
          <w:szCs w:val="22"/>
        </w:rPr>
      </w:pPr>
      <w:r w:rsidRPr="008630CC">
        <w:rPr>
          <w:sz w:val="22"/>
          <w:szCs w:val="22"/>
        </w:rPr>
        <w:t>3.</w:t>
      </w:r>
      <w:r w:rsidR="007E0B92">
        <w:rPr>
          <w:sz w:val="22"/>
          <w:szCs w:val="22"/>
        </w:rPr>
        <w:t xml:space="preserve"> </w:t>
      </w:r>
      <w:r w:rsidRPr="008630CC">
        <w:rPr>
          <w:sz w:val="22"/>
          <w:szCs w:val="22"/>
        </w:rPr>
        <w:t>I</w:t>
      </w:r>
      <w:r w:rsidR="006112F7" w:rsidRPr="008630CC">
        <w:rPr>
          <w:sz w:val="22"/>
          <w:szCs w:val="22"/>
        </w:rPr>
        <w:t>. Practicum students participate in an average of 1</w:t>
      </w:r>
      <w:r w:rsidR="00245722">
        <w:rPr>
          <w:sz w:val="22"/>
          <w:szCs w:val="22"/>
        </w:rPr>
        <w:t>-</w:t>
      </w:r>
      <w:r w:rsidR="006112F7" w:rsidRPr="008630CC">
        <w:rPr>
          <w:sz w:val="22"/>
          <w:szCs w:val="22"/>
        </w:rPr>
        <w:t xml:space="preserve"> </w:t>
      </w:r>
      <w:r w:rsidR="00245722">
        <w:rPr>
          <w:sz w:val="22"/>
          <w:szCs w:val="22"/>
        </w:rPr>
        <w:t>6</w:t>
      </w:r>
      <w:r w:rsidR="006112F7" w:rsidRPr="008630CC">
        <w:rPr>
          <w:sz w:val="22"/>
          <w:szCs w:val="22"/>
        </w:rPr>
        <w:t xml:space="preserve"> hours per week of group supervision on a regular schedule throughout the practicum Group supervision must be provided by a counselor education program faculty member or a student supervisor who is under the supervision of a counselor education pro</w:t>
      </w:r>
      <w:r w:rsidRPr="008630CC">
        <w:rPr>
          <w:sz w:val="22"/>
          <w:szCs w:val="22"/>
        </w:rPr>
        <w:t xml:space="preserve">gram faculty member. </w:t>
      </w:r>
    </w:p>
    <w:p w14:paraId="25777C7E" w14:textId="77777777" w:rsidR="00417BDE" w:rsidRDefault="00417BDE" w:rsidP="00581208">
      <w:pPr>
        <w:ind w:left="720"/>
        <w:jc w:val="both"/>
        <w:rPr>
          <w:sz w:val="22"/>
          <w:szCs w:val="22"/>
        </w:rPr>
      </w:pPr>
    </w:p>
    <w:p w14:paraId="1592BB1D" w14:textId="0E13B79B" w:rsidR="00073B05" w:rsidRPr="008630CC" w:rsidRDefault="00073B05" w:rsidP="00581208">
      <w:pPr>
        <w:ind w:left="720"/>
        <w:jc w:val="both"/>
        <w:rPr>
          <w:sz w:val="22"/>
          <w:szCs w:val="22"/>
        </w:rPr>
      </w:pPr>
      <w:r w:rsidRPr="008630CC">
        <w:rPr>
          <w:sz w:val="22"/>
          <w:szCs w:val="22"/>
        </w:rPr>
        <w:br/>
      </w:r>
      <w:r w:rsidRPr="008630CC">
        <w:rPr>
          <w:i/>
          <w:sz w:val="22"/>
          <w:szCs w:val="22"/>
        </w:rPr>
        <w:t>Section 5.D.</w:t>
      </w:r>
      <w:r w:rsidR="006112F7" w:rsidRPr="008630CC">
        <w:rPr>
          <w:i/>
          <w:sz w:val="22"/>
          <w:szCs w:val="22"/>
        </w:rPr>
        <w:t>3</w:t>
      </w:r>
      <w:r w:rsidRPr="008630CC">
        <w:rPr>
          <w:i/>
          <w:sz w:val="22"/>
          <w:szCs w:val="22"/>
        </w:rPr>
        <w:t xml:space="preserve"> b-e:</w:t>
      </w:r>
      <w:r w:rsidR="007E0B92">
        <w:rPr>
          <w:i/>
          <w:sz w:val="22"/>
          <w:szCs w:val="22"/>
        </w:rPr>
        <w:t xml:space="preserve"> </w:t>
      </w:r>
      <w:r w:rsidR="006112F7" w:rsidRPr="008630CC">
        <w:rPr>
          <w:i/>
          <w:sz w:val="22"/>
          <w:szCs w:val="22"/>
        </w:rPr>
        <w:t>Practice a Diagnostic interviews, mental status examinations, symptom inventories, psychoeducational and personality assessments, biopsychosocial histories, assessments for treatment planning, and assessments for assistive technology needs</w:t>
      </w:r>
      <w:r w:rsidRPr="008630CC">
        <w:rPr>
          <w:i/>
          <w:sz w:val="22"/>
          <w:szCs w:val="22"/>
        </w:rPr>
        <w:t>:</w:t>
      </w:r>
      <w:r w:rsidR="006112F7" w:rsidRPr="008630CC">
        <w:rPr>
          <w:sz w:val="22"/>
          <w:szCs w:val="22"/>
        </w:rPr>
        <w:t xml:space="preserve"> </w:t>
      </w:r>
    </w:p>
    <w:p w14:paraId="39210354" w14:textId="0BFEE783" w:rsidR="00073B05" w:rsidRPr="008630CC" w:rsidRDefault="00D40674" w:rsidP="00581208">
      <w:pPr>
        <w:ind w:left="1440"/>
        <w:jc w:val="both"/>
        <w:rPr>
          <w:sz w:val="22"/>
          <w:szCs w:val="22"/>
        </w:rPr>
      </w:pPr>
      <w:r>
        <w:rPr>
          <w:sz w:val="22"/>
          <w:szCs w:val="22"/>
        </w:rPr>
        <w:t>b. Career</w:t>
      </w:r>
      <w:r w:rsidR="006112F7" w:rsidRPr="008630CC">
        <w:rPr>
          <w:sz w:val="22"/>
          <w:szCs w:val="22"/>
        </w:rPr>
        <w:t xml:space="preserve">-related assessments, including job analysis, work site modification, transferrable skills analysis, job readiness, and work hardening </w:t>
      </w:r>
    </w:p>
    <w:p w14:paraId="42898568" w14:textId="77777777" w:rsidR="00073B05" w:rsidRPr="008630CC" w:rsidRDefault="006112F7" w:rsidP="00581208">
      <w:pPr>
        <w:ind w:left="1440"/>
        <w:jc w:val="both"/>
        <w:rPr>
          <w:sz w:val="22"/>
          <w:szCs w:val="22"/>
        </w:rPr>
      </w:pPr>
      <w:r w:rsidRPr="008630CC">
        <w:rPr>
          <w:sz w:val="22"/>
          <w:szCs w:val="22"/>
        </w:rPr>
        <w:t xml:space="preserve">c. Strategies to advocate for persons with disabilities </w:t>
      </w:r>
    </w:p>
    <w:p w14:paraId="30CFC318" w14:textId="77777777" w:rsidR="00073B05" w:rsidRPr="008630CC" w:rsidRDefault="006112F7" w:rsidP="00581208">
      <w:pPr>
        <w:ind w:left="1440"/>
        <w:jc w:val="both"/>
        <w:rPr>
          <w:sz w:val="22"/>
          <w:szCs w:val="22"/>
        </w:rPr>
      </w:pPr>
      <w:r w:rsidRPr="008630CC">
        <w:rPr>
          <w:sz w:val="22"/>
          <w:szCs w:val="22"/>
        </w:rPr>
        <w:t xml:space="preserve">d. Strategies for interfacing with medical and allied health professionals, including interdisciplinary treatment teams </w:t>
      </w:r>
    </w:p>
    <w:p w14:paraId="2D7C412B" w14:textId="77777777" w:rsidR="00073B05" w:rsidRPr="008630CC" w:rsidRDefault="006112F7" w:rsidP="00581208">
      <w:pPr>
        <w:ind w:left="1440"/>
        <w:jc w:val="both"/>
        <w:rPr>
          <w:sz w:val="22"/>
          <w:szCs w:val="22"/>
        </w:rPr>
      </w:pPr>
      <w:r w:rsidRPr="008630CC">
        <w:rPr>
          <w:sz w:val="22"/>
          <w:szCs w:val="22"/>
        </w:rPr>
        <w:t xml:space="preserve">e. Strategies to consult with and educate employers, educators, and families regarding accessibility, Americans with Disabilities Act </w:t>
      </w:r>
      <w:r w:rsidR="00073B05" w:rsidRPr="008630CC">
        <w:rPr>
          <w:sz w:val="22"/>
          <w:szCs w:val="22"/>
        </w:rPr>
        <w:t xml:space="preserve">compliance, and accommodations </w:t>
      </w:r>
    </w:p>
    <w:p w14:paraId="12DCD31C" w14:textId="77777777" w:rsidR="00073B05" w:rsidRPr="008630CC" w:rsidRDefault="00073B05" w:rsidP="00581208">
      <w:pPr>
        <w:ind w:left="720"/>
        <w:jc w:val="both"/>
        <w:rPr>
          <w:sz w:val="22"/>
          <w:szCs w:val="22"/>
        </w:rPr>
      </w:pPr>
    </w:p>
    <w:p w14:paraId="3C9B8D66" w14:textId="77777777" w:rsidR="00073B05" w:rsidRPr="008630CC" w:rsidRDefault="006112F7" w:rsidP="00073B05">
      <w:pPr>
        <w:rPr>
          <w:b/>
          <w:sz w:val="22"/>
          <w:szCs w:val="22"/>
        </w:rPr>
      </w:pPr>
      <w:r w:rsidRPr="008630CC">
        <w:rPr>
          <w:sz w:val="22"/>
          <w:szCs w:val="22"/>
        </w:rPr>
        <w:t xml:space="preserve">IV. </w:t>
      </w:r>
      <w:r w:rsidRPr="008630CC">
        <w:rPr>
          <w:b/>
          <w:sz w:val="22"/>
          <w:szCs w:val="22"/>
        </w:rPr>
        <w:t>Student Learning Outcomes</w:t>
      </w:r>
    </w:p>
    <w:p w14:paraId="368C4CAF" w14:textId="77777777" w:rsidR="00073B05" w:rsidRPr="008630CC" w:rsidRDefault="00073B05" w:rsidP="00581208">
      <w:pPr>
        <w:jc w:val="both"/>
        <w:rPr>
          <w:b/>
          <w:sz w:val="22"/>
          <w:szCs w:val="22"/>
        </w:rPr>
      </w:pPr>
    </w:p>
    <w:p w14:paraId="3F66AC1E" w14:textId="1C44AAED" w:rsidR="00073B05" w:rsidRPr="008630CC" w:rsidRDefault="006112F7" w:rsidP="00581208">
      <w:pPr>
        <w:ind w:left="720"/>
        <w:jc w:val="both"/>
        <w:rPr>
          <w:sz w:val="22"/>
          <w:szCs w:val="22"/>
        </w:rPr>
      </w:pPr>
      <w:r w:rsidRPr="008630CC">
        <w:rPr>
          <w:sz w:val="22"/>
          <w:szCs w:val="22"/>
        </w:rPr>
        <w:t xml:space="preserve">CACREP Knowledge and Skill Outcomes: The practicum experience is 100 hours at an approved rehabilitation site. </w:t>
      </w:r>
      <w:r w:rsidR="00D40674" w:rsidRPr="008630CC">
        <w:rPr>
          <w:sz w:val="22"/>
          <w:szCs w:val="22"/>
        </w:rPr>
        <w:t>The</w:t>
      </w:r>
      <w:r w:rsidR="007E0B92">
        <w:rPr>
          <w:sz w:val="22"/>
          <w:szCs w:val="22"/>
        </w:rPr>
        <w:t>s</w:t>
      </w:r>
      <w:r w:rsidR="00D40674" w:rsidRPr="008630CC">
        <w:rPr>
          <w:sz w:val="22"/>
          <w:szCs w:val="22"/>
        </w:rPr>
        <w:t xml:space="preserve">e are demonstrated by weekly class presentations and documentation by site supervisor regarding performance. For additional details please refer to the Practicum Manual. </w:t>
      </w:r>
      <w:r w:rsidRPr="008630CC">
        <w:rPr>
          <w:sz w:val="22"/>
          <w:szCs w:val="22"/>
        </w:rPr>
        <w:t>Objectives that each student must</w:t>
      </w:r>
      <w:r w:rsidR="007E0B92">
        <w:rPr>
          <w:sz w:val="22"/>
          <w:szCs w:val="22"/>
        </w:rPr>
        <w:t xml:space="preserve"> </w:t>
      </w:r>
      <w:r w:rsidRPr="008630CC">
        <w:rPr>
          <w:sz w:val="22"/>
          <w:szCs w:val="22"/>
        </w:rPr>
        <w:t xml:space="preserve">at a minimum, accomplish are: </w:t>
      </w:r>
    </w:p>
    <w:p w14:paraId="59203413" w14:textId="77777777" w:rsidR="00581208" w:rsidRDefault="006112F7" w:rsidP="00581208">
      <w:pPr>
        <w:ind w:left="1440"/>
        <w:jc w:val="both"/>
        <w:rPr>
          <w:sz w:val="22"/>
          <w:szCs w:val="22"/>
        </w:rPr>
      </w:pPr>
      <w:proofErr w:type="gramStart"/>
      <w:r w:rsidRPr="008630CC">
        <w:rPr>
          <w:sz w:val="22"/>
          <w:szCs w:val="22"/>
        </w:rPr>
        <w:t>1 .To</w:t>
      </w:r>
      <w:proofErr w:type="gramEnd"/>
      <w:r w:rsidRPr="008630CC">
        <w:rPr>
          <w:sz w:val="22"/>
          <w:szCs w:val="22"/>
        </w:rPr>
        <w:t xml:space="preserve"> become familiar with the organizational structure of the unit or agency including the role and function of staff</w:t>
      </w:r>
      <w:r w:rsidR="00581208">
        <w:rPr>
          <w:sz w:val="22"/>
          <w:szCs w:val="22"/>
        </w:rPr>
        <w:t>.</w:t>
      </w:r>
    </w:p>
    <w:p w14:paraId="039E5942" w14:textId="0A99BD27" w:rsidR="00581208" w:rsidRDefault="006112F7" w:rsidP="00581208">
      <w:pPr>
        <w:ind w:left="1440"/>
        <w:jc w:val="both"/>
        <w:rPr>
          <w:sz w:val="22"/>
          <w:szCs w:val="22"/>
        </w:rPr>
      </w:pPr>
      <w:r w:rsidRPr="008630CC">
        <w:rPr>
          <w:sz w:val="22"/>
          <w:szCs w:val="22"/>
        </w:rPr>
        <w:t>2. To become familiar with the philosophy, mission, and goals of the unit or agency exclusive to the agency.</w:t>
      </w:r>
    </w:p>
    <w:p w14:paraId="608AE1C7" w14:textId="6746316A" w:rsidR="00581208" w:rsidRDefault="006112F7" w:rsidP="00581208">
      <w:pPr>
        <w:ind w:left="1440"/>
        <w:jc w:val="both"/>
        <w:rPr>
          <w:sz w:val="22"/>
          <w:szCs w:val="22"/>
        </w:rPr>
      </w:pPr>
      <w:r w:rsidRPr="008630CC">
        <w:rPr>
          <w:sz w:val="22"/>
          <w:szCs w:val="22"/>
        </w:rPr>
        <w:t xml:space="preserve">3. To become aware of potential legal issues that may affect the effective functioning of the unit or agency regarding delivery of services. </w:t>
      </w:r>
    </w:p>
    <w:p w14:paraId="659589A4" w14:textId="04C406D0" w:rsidR="00A45709" w:rsidRPr="008630CC" w:rsidRDefault="006112F7" w:rsidP="00581208">
      <w:pPr>
        <w:ind w:left="1440"/>
        <w:jc w:val="both"/>
        <w:rPr>
          <w:sz w:val="22"/>
          <w:szCs w:val="22"/>
        </w:rPr>
      </w:pPr>
      <w:r w:rsidRPr="008630CC">
        <w:rPr>
          <w:sz w:val="22"/>
          <w:szCs w:val="22"/>
        </w:rPr>
        <w:t>4. To become aware of unit or agency standards that assure quality of</w:t>
      </w:r>
      <w:r w:rsidR="00A45709" w:rsidRPr="008630CC">
        <w:rPr>
          <w:sz w:val="22"/>
          <w:szCs w:val="22"/>
        </w:rPr>
        <w:t xml:space="preserve"> care and services provided.</w:t>
      </w:r>
    </w:p>
    <w:p w14:paraId="2D1A84D2" w14:textId="77777777" w:rsidR="00581208" w:rsidRDefault="00A45709" w:rsidP="00581208">
      <w:pPr>
        <w:ind w:left="1440"/>
        <w:jc w:val="both"/>
        <w:rPr>
          <w:sz w:val="22"/>
          <w:szCs w:val="22"/>
        </w:rPr>
      </w:pPr>
      <w:r w:rsidRPr="008630CC">
        <w:rPr>
          <w:sz w:val="22"/>
          <w:szCs w:val="22"/>
        </w:rPr>
        <w:t xml:space="preserve">5. To become more aware of personal prejudices and social barriers that may impede the rehabilitation process. </w:t>
      </w:r>
    </w:p>
    <w:p w14:paraId="6992D4F3" w14:textId="0B614180" w:rsidR="00A45709" w:rsidRDefault="00A45709" w:rsidP="00581208">
      <w:pPr>
        <w:ind w:left="1440"/>
        <w:jc w:val="both"/>
        <w:rPr>
          <w:sz w:val="22"/>
          <w:szCs w:val="22"/>
        </w:rPr>
      </w:pPr>
      <w:r w:rsidRPr="008630CC">
        <w:rPr>
          <w:sz w:val="22"/>
          <w:szCs w:val="22"/>
        </w:rPr>
        <w:br/>
      </w:r>
    </w:p>
    <w:p w14:paraId="39FB7BE9" w14:textId="78F6373C" w:rsidR="007E0B92" w:rsidRDefault="007E0B92" w:rsidP="00A45709">
      <w:pPr>
        <w:ind w:left="1440"/>
        <w:rPr>
          <w:sz w:val="22"/>
          <w:szCs w:val="22"/>
        </w:rPr>
      </w:pPr>
    </w:p>
    <w:p w14:paraId="18B1E273" w14:textId="64982C56" w:rsidR="007E0B92" w:rsidRDefault="007E0B92" w:rsidP="00A45709">
      <w:pPr>
        <w:ind w:left="1440"/>
        <w:rPr>
          <w:sz w:val="22"/>
          <w:szCs w:val="22"/>
        </w:rPr>
      </w:pPr>
    </w:p>
    <w:p w14:paraId="3CE9DB8C" w14:textId="2C68352F" w:rsidR="007E0B92" w:rsidRDefault="007E0B92" w:rsidP="00A45709">
      <w:pPr>
        <w:ind w:left="1440"/>
        <w:rPr>
          <w:sz w:val="22"/>
          <w:szCs w:val="22"/>
        </w:rPr>
      </w:pPr>
    </w:p>
    <w:p w14:paraId="34CD0C24" w14:textId="77777777" w:rsidR="007E0B92" w:rsidRPr="008630CC" w:rsidRDefault="007E0B92" w:rsidP="00A45709">
      <w:pPr>
        <w:ind w:left="1440"/>
        <w:rPr>
          <w:sz w:val="22"/>
          <w:szCs w:val="22"/>
        </w:rPr>
      </w:pPr>
    </w:p>
    <w:p w14:paraId="457C1A4F" w14:textId="77777777" w:rsidR="00A45709" w:rsidRPr="008630CC" w:rsidRDefault="00A45709" w:rsidP="00A45709">
      <w:pPr>
        <w:ind w:left="1440"/>
        <w:rPr>
          <w:sz w:val="22"/>
          <w:szCs w:val="22"/>
        </w:rPr>
      </w:pPr>
    </w:p>
    <w:p w14:paraId="20001752" w14:textId="72BC6268" w:rsidR="00570F71" w:rsidRPr="008630CC" w:rsidRDefault="00A45709" w:rsidP="00A45709">
      <w:pPr>
        <w:rPr>
          <w:sz w:val="22"/>
          <w:szCs w:val="22"/>
        </w:rPr>
      </w:pPr>
      <w:r w:rsidRPr="008630CC">
        <w:rPr>
          <w:sz w:val="22"/>
          <w:szCs w:val="22"/>
        </w:rPr>
        <w:lastRenderedPageBreak/>
        <w:t xml:space="preserve">V. </w:t>
      </w:r>
      <w:r w:rsidR="00DB4C65" w:rsidRPr="008630CC">
        <w:rPr>
          <w:b/>
          <w:sz w:val="22"/>
          <w:szCs w:val="22"/>
        </w:rPr>
        <w:t xml:space="preserve">Required Texts and </w:t>
      </w:r>
      <w:r w:rsidRPr="008630CC">
        <w:rPr>
          <w:b/>
          <w:sz w:val="22"/>
          <w:szCs w:val="22"/>
        </w:rPr>
        <w:t>Readings</w:t>
      </w:r>
      <w:r w:rsidR="00570F71" w:rsidRPr="008630CC">
        <w:rPr>
          <w:sz w:val="22"/>
          <w:szCs w:val="22"/>
        </w:rPr>
        <w:t>:</w:t>
      </w:r>
    </w:p>
    <w:p w14:paraId="05697BFD" w14:textId="77777777" w:rsidR="00570F71" w:rsidRPr="008630CC" w:rsidRDefault="00570F71" w:rsidP="00A45709">
      <w:pPr>
        <w:rPr>
          <w:sz w:val="22"/>
          <w:szCs w:val="22"/>
        </w:rPr>
      </w:pPr>
    </w:p>
    <w:p w14:paraId="5F53E19F" w14:textId="2DF47B89" w:rsidR="00DB4C65" w:rsidRPr="008630CC" w:rsidRDefault="00DB4C65" w:rsidP="00AA7667">
      <w:pPr>
        <w:pStyle w:val="NoSpacing"/>
        <w:ind w:left="360"/>
        <w:rPr>
          <w:sz w:val="22"/>
          <w:szCs w:val="22"/>
        </w:rPr>
      </w:pPr>
      <w:r w:rsidRPr="008630CC">
        <w:rPr>
          <w:sz w:val="22"/>
          <w:szCs w:val="22"/>
          <w:bdr w:val="none" w:sz="0" w:space="0" w:color="auto" w:frame="1"/>
        </w:rPr>
        <w:t xml:space="preserve">Ivey, A. E., Ivey, M, B., </w:t>
      </w:r>
      <w:proofErr w:type="spellStart"/>
      <w:r w:rsidRPr="008630CC">
        <w:rPr>
          <w:sz w:val="22"/>
          <w:szCs w:val="22"/>
          <w:bdr w:val="none" w:sz="0" w:space="0" w:color="auto" w:frame="1"/>
        </w:rPr>
        <w:t>Zalaquette</w:t>
      </w:r>
      <w:proofErr w:type="spellEnd"/>
      <w:r w:rsidRPr="008630CC">
        <w:rPr>
          <w:sz w:val="22"/>
          <w:szCs w:val="22"/>
          <w:bdr w:val="none" w:sz="0" w:space="0" w:color="auto" w:frame="1"/>
        </w:rPr>
        <w:t xml:space="preserve">, C. P. (2014) </w:t>
      </w:r>
      <w:r w:rsidRPr="008630CC">
        <w:rPr>
          <w:i/>
          <w:sz w:val="22"/>
          <w:szCs w:val="22"/>
          <w:bdr w:val="none" w:sz="0" w:space="0" w:color="auto" w:frame="1"/>
        </w:rPr>
        <w:t>Intentional Interviewing and Counseling: Facilitating Client Development in a Multicultural Society</w:t>
      </w:r>
      <w:r w:rsidRPr="008630CC">
        <w:rPr>
          <w:sz w:val="22"/>
          <w:szCs w:val="22"/>
        </w:rPr>
        <w:t>. Pacific Grove; CA</w:t>
      </w:r>
      <w:r w:rsidR="00F85EA4" w:rsidRPr="008630CC">
        <w:rPr>
          <w:sz w:val="22"/>
          <w:szCs w:val="22"/>
        </w:rPr>
        <w:t>: Brooks/</w:t>
      </w:r>
      <w:r w:rsidRPr="008630CC">
        <w:rPr>
          <w:sz w:val="22"/>
          <w:szCs w:val="22"/>
        </w:rPr>
        <w:t xml:space="preserve">Cole. </w:t>
      </w:r>
      <w:r w:rsidRPr="008630CC">
        <w:rPr>
          <w:sz w:val="22"/>
          <w:szCs w:val="22"/>
          <w:bdr w:val="none" w:sz="0" w:space="0" w:color="auto" w:frame="1"/>
        </w:rPr>
        <w:t>ISBN: 978-1-337-27776-1</w:t>
      </w:r>
    </w:p>
    <w:p w14:paraId="0685BC96" w14:textId="5CFA2134" w:rsidR="007E0B92" w:rsidRPr="008630CC" w:rsidRDefault="007E0B92" w:rsidP="002F6769">
      <w:pPr>
        <w:pStyle w:val="NoSpacing"/>
        <w:rPr>
          <w:sz w:val="22"/>
          <w:szCs w:val="22"/>
        </w:rPr>
      </w:pPr>
    </w:p>
    <w:p w14:paraId="0FDBA023" w14:textId="796DC5E7" w:rsidR="00DB4C65" w:rsidRDefault="00DB4C65" w:rsidP="00AA7667">
      <w:pPr>
        <w:pStyle w:val="NoSpacing"/>
        <w:ind w:left="360"/>
        <w:rPr>
          <w:sz w:val="22"/>
          <w:szCs w:val="22"/>
        </w:rPr>
      </w:pPr>
      <w:r w:rsidRPr="008630CC">
        <w:rPr>
          <w:sz w:val="22"/>
          <w:szCs w:val="22"/>
        </w:rPr>
        <w:t xml:space="preserve">2017 </w:t>
      </w:r>
      <w:r w:rsidR="00F85EA4" w:rsidRPr="008630CC">
        <w:rPr>
          <w:sz w:val="22"/>
          <w:szCs w:val="22"/>
        </w:rPr>
        <w:t>CRCC Code of Professional E</w:t>
      </w:r>
      <w:r w:rsidR="00570F71" w:rsidRPr="008630CC">
        <w:rPr>
          <w:sz w:val="22"/>
          <w:szCs w:val="22"/>
        </w:rPr>
        <w:t>thics</w:t>
      </w:r>
      <w:r w:rsidRPr="008630CC">
        <w:rPr>
          <w:sz w:val="22"/>
          <w:szCs w:val="22"/>
        </w:rPr>
        <w:t xml:space="preserve">, downloaded at: </w:t>
      </w:r>
      <w:r w:rsidRPr="008630CC">
        <w:rPr>
          <w:color w:val="0000FF"/>
          <w:sz w:val="22"/>
          <w:szCs w:val="22"/>
          <w:u w:val="single"/>
        </w:rPr>
        <w:t>https://www.crccertification.com/filebin/pdf/ethics/CodeOfEthics_01-01-2017.pdf</w:t>
      </w:r>
      <w:r w:rsidR="00570F71" w:rsidRPr="008630CC">
        <w:rPr>
          <w:sz w:val="22"/>
          <w:szCs w:val="22"/>
        </w:rPr>
        <w:t xml:space="preserve"> </w:t>
      </w:r>
    </w:p>
    <w:p w14:paraId="034E2263" w14:textId="64E9D39F" w:rsidR="002F6769" w:rsidRDefault="002F6769" w:rsidP="00AA7667">
      <w:pPr>
        <w:pStyle w:val="NoSpacing"/>
        <w:ind w:left="360"/>
        <w:rPr>
          <w:sz w:val="22"/>
          <w:szCs w:val="22"/>
        </w:rPr>
      </w:pPr>
    </w:p>
    <w:p w14:paraId="3860CD92" w14:textId="297350ED" w:rsidR="002F6769" w:rsidRPr="008A1862" w:rsidRDefault="002F6769" w:rsidP="002F6769">
      <w:pPr>
        <w:tabs>
          <w:tab w:val="left" w:pos="576"/>
          <w:tab w:val="left" w:pos="1386"/>
          <w:tab w:val="left" w:pos="2016"/>
          <w:tab w:val="left" w:pos="2592"/>
          <w:tab w:val="left" w:pos="4032"/>
          <w:tab w:val="left" w:pos="5472"/>
          <w:tab w:val="left" w:pos="6912"/>
          <w:tab w:val="left" w:pos="8352"/>
        </w:tabs>
        <w:jc w:val="both"/>
      </w:pPr>
      <w:r>
        <w:t xml:space="preserve">      </w:t>
      </w:r>
      <w:r w:rsidRPr="008A1862">
        <w:rPr>
          <w:color w:val="000000"/>
        </w:rPr>
        <w:t>American Counseling Association (ACA):</w:t>
      </w:r>
    </w:p>
    <w:p w14:paraId="74BB3214" w14:textId="0FE085BC" w:rsidR="002F6769" w:rsidRPr="00CE1CEA" w:rsidRDefault="002F6769" w:rsidP="002F6769">
      <w:pPr>
        <w:widowControl w:val="0"/>
        <w:tabs>
          <w:tab w:val="left" w:pos="720"/>
          <w:tab w:val="left" w:pos="1860"/>
          <w:tab w:val="center" w:pos="5031"/>
        </w:tabs>
        <w:rPr>
          <w:color w:val="000000"/>
        </w:rPr>
      </w:pPr>
      <w:r>
        <w:t xml:space="preserve">       </w:t>
      </w:r>
      <w:hyperlink r:id="rId9" w:history="1">
        <w:r w:rsidRPr="00CE1CEA">
          <w:rPr>
            <w:rStyle w:val="Hyperlink"/>
          </w:rPr>
          <w:t>http://www.counseling.org/docs/ethics/2014-aca-code-of-ethics.pdf?sfvrsn=4</w:t>
        </w:r>
      </w:hyperlink>
    </w:p>
    <w:p w14:paraId="796879FD" w14:textId="77777777" w:rsidR="002F6769" w:rsidRPr="008630CC" w:rsidRDefault="002F6769" w:rsidP="00AA7667">
      <w:pPr>
        <w:pStyle w:val="NoSpacing"/>
        <w:ind w:left="360"/>
        <w:rPr>
          <w:sz w:val="22"/>
          <w:szCs w:val="22"/>
        </w:rPr>
      </w:pPr>
    </w:p>
    <w:p w14:paraId="68A10326" w14:textId="77777777" w:rsidR="00AA7667" w:rsidRPr="008630CC" w:rsidRDefault="00AA7667" w:rsidP="00AA7667">
      <w:pPr>
        <w:rPr>
          <w:sz w:val="22"/>
          <w:szCs w:val="22"/>
        </w:rPr>
      </w:pPr>
    </w:p>
    <w:p w14:paraId="68FF23E9" w14:textId="03084397" w:rsidR="00570F71" w:rsidRPr="008630CC" w:rsidRDefault="00A45709" w:rsidP="00AA7667">
      <w:pPr>
        <w:ind w:firstLine="360"/>
        <w:rPr>
          <w:sz w:val="22"/>
          <w:szCs w:val="22"/>
        </w:rPr>
      </w:pPr>
      <w:r w:rsidRPr="008630CC">
        <w:rPr>
          <w:sz w:val="22"/>
          <w:szCs w:val="22"/>
        </w:rPr>
        <w:t xml:space="preserve">Other readings </w:t>
      </w:r>
      <w:r w:rsidR="00F85EA4" w:rsidRPr="008630CC">
        <w:rPr>
          <w:sz w:val="22"/>
          <w:szCs w:val="22"/>
        </w:rPr>
        <w:t>will be</w:t>
      </w:r>
      <w:r w:rsidRPr="008630CC">
        <w:rPr>
          <w:sz w:val="22"/>
          <w:szCs w:val="22"/>
        </w:rPr>
        <w:t xml:space="preserve"> posted to Moodle </w:t>
      </w:r>
    </w:p>
    <w:p w14:paraId="0141819B" w14:textId="77777777" w:rsidR="00570F71" w:rsidRPr="008630CC" w:rsidRDefault="00570F71" w:rsidP="00A45709">
      <w:pPr>
        <w:rPr>
          <w:sz w:val="22"/>
          <w:szCs w:val="22"/>
        </w:rPr>
      </w:pPr>
    </w:p>
    <w:p w14:paraId="5CBBD1F0" w14:textId="01EC5399" w:rsidR="00DB4C65" w:rsidRPr="008630CC" w:rsidRDefault="00AA7667" w:rsidP="00A45709">
      <w:pPr>
        <w:rPr>
          <w:sz w:val="22"/>
          <w:szCs w:val="22"/>
        </w:rPr>
      </w:pPr>
      <w:r w:rsidRPr="008630CC">
        <w:rPr>
          <w:sz w:val="22"/>
          <w:szCs w:val="22"/>
        </w:rPr>
        <w:t xml:space="preserve">VI. </w:t>
      </w:r>
      <w:r w:rsidRPr="008630CC">
        <w:rPr>
          <w:b/>
          <w:sz w:val="22"/>
          <w:szCs w:val="22"/>
        </w:rPr>
        <w:t xml:space="preserve">CACREP </w:t>
      </w:r>
      <w:r w:rsidR="00A45709" w:rsidRPr="008630CC">
        <w:rPr>
          <w:b/>
          <w:sz w:val="22"/>
          <w:szCs w:val="22"/>
        </w:rPr>
        <w:t>Faculty</w:t>
      </w:r>
      <w:r w:rsidR="00D50046" w:rsidRPr="008630CC">
        <w:rPr>
          <w:b/>
          <w:sz w:val="22"/>
          <w:szCs w:val="22"/>
        </w:rPr>
        <w:t>:</w:t>
      </w:r>
    </w:p>
    <w:p w14:paraId="4B241DE6" w14:textId="77777777" w:rsidR="00AA7667" w:rsidRPr="008630CC" w:rsidRDefault="00AA7667" w:rsidP="00A45709">
      <w:pPr>
        <w:rPr>
          <w:sz w:val="22"/>
          <w:szCs w:val="22"/>
        </w:rPr>
      </w:pPr>
    </w:p>
    <w:p w14:paraId="52D8311C" w14:textId="77777777" w:rsidR="00AA7667" w:rsidRPr="008630CC" w:rsidRDefault="00AA7667" w:rsidP="00AA7667">
      <w:pPr>
        <w:tabs>
          <w:tab w:val="left" w:pos="38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 xml:space="preserve">Randall </w:t>
      </w:r>
      <w:proofErr w:type="spellStart"/>
      <w:r w:rsidRPr="008630CC">
        <w:rPr>
          <w:sz w:val="22"/>
          <w:szCs w:val="22"/>
        </w:rPr>
        <w:t>Boen</w:t>
      </w:r>
      <w:proofErr w:type="spellEnd"/>
      <w:r w:rsidRPr="008630CC">
        <w:rPr>
          <w:sz w:val="22"/>
          <w:szCs w:val="22"/>
        </w:rPr>
        <w:t>, Ph.D., CRC, LCPC (IL)</w:t>
      </w:r>
    </w:p>
    <w:p w14:paraId="4AE0F269" w14:textId="77777777" w:rsidR="00AA7667" w:rsidRPr="008630CC" w:rsidRDefault="00AA7667" w:rsidP="00AA7667">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Assistant Professor</w:t>
      </w:r>
    </w:p>
    <w:p w14:paraId="32C08DEC" w14:textId="016BA5DA" w:rsidR="00AA7667" w:rsidRDefault="00AA7667" w:rsidP="00AA7667">
      <w:pPr>
        <w:ind w:left="380"/>
        <w:rPr>
          <w:sz w:val="22"/>
          <w:szCs w:val="22"/>
        </w:rPr>
      </w:pPr>
      <w:r w:rsidRPr="008630CC">
        <w:rPr>
          <w:sz w:val="22"/>
          <w:szCs w:val="22"/>
        </w:rPr>
        <w:t>Clinical Rehabilitation Counseling Program (CRCP)</w:t>
      </w:r>
    </w:p>
    <w:p w14:paraId="19C64EED" w14:textId="238F74C8" w:rsidR="007E0B92" w:rsidRPr="008630CC" w:rsidRDefault="007E0B92" w:rsidP="007E0B92">
      <w:pPr>
        <w:ind w:left="380"/>
        <w:rPr>
          <w:b/>
          <w:sz w:val="22"/>
          <w:szCs w:val="22"/>
        </w:rPr>
      </w:pPr>
      <w:r w:rsidRPr="008630CC">
        <w:rPr>
          <w:sz w:val="22"/>
          <w:szCs w:val="22"/>
        </w:rPr>
        <w:t>Department of Rehabilitation and Disability Studies</w:t>
      </w:r>
    </w:p>
    <w:p w14:paraId="2011602B" w14:textId="2548C587" w:rsidR="00AA7667" w:rsidRPr="008630CC" w:rsidRDefault="00AA7667" w:rsidP="00AA7667">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 xml:space="preserve">Room: </w:t>
      </w:r>
      <w:r w:rsidR="007E0B92">
        <w:rPr>
          <w:sz w:val="22"/>
          <w:szCs w:val="22"/>
        </w:rPr>
        <w:t xml:space="preserve">236 </w:t>
      </w:r>
      <w:r w:rsidRPr="008630CC">
        <w:rPr>
          <w:sz w:val="22"/>
          <w:szCs w:val="22"/>
        </w:rPr>
        <w:t>Blanks Hall, Southern University, Baton Rouge, LA 70813</w:t>
      </w:r>
    </w:p>
    <w:p w14:paraId="55A30565" w14:textId="77777777" w:rsidR="00AA7667" w:rsidRPr="008630CC" w:rsidRDefault="00AA7667" w:rsidP="00AA7667">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 xml:space="preserve">Telephone: 225-771- 2558, Fax: 225-771-2293 </w:t>
      </w:r>
    </w:p>
    <w:p w14:paraId="6A12E13C" w14:textId="77777777" w:rsidR="00AA7667" w:rsidRPr="008630CC" w:rsidRDefault="00AA7667" w:rsidP="00AA7667">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 xml:space="preserve">Email: randall_boen@subr.edu </w:t>
      </w:r>
    </w:p>
    <w:p w14:paraId="7157AA10" w14:textId="77777777" w:rsidR="00AA7667" w:rsidRPr="008630CC" w:rsidRDefault="00AA7667" w:rsidP="00AA7667">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sz w:val="22"/>
          <w:szCs w:val="22"/>
        </w:rPr>
      </w:pPr>
      <w:r w:rsidRPr="008630CC">
        <w:rPr>
          <w:sz w:val="22"/>
          <w:szCs w:val="22"/>
        </w:rPr>
        <w:t xml:space="preserve">Office Hours: by appointment </w:t>
      </w:r>
    </w:p>
    <w:p w14:paraId="002F514A" w14:textId="5DE92D5F" w:rsidR="00AA7667" w:rsidRPr="008630CC" w:rsidRDefault="00A45709" w:rsidP="00A45709">
      <w:pPr>
        <w:rPr>
          <w:sz w:val="22"/>
          <w:szCs w:val="22"/>
        </w:rPr>
      </w:pPr>
      <w:r w:rsidRPr="008630CC">
        <w:rPr>
          <w:sz w:val="22"/>
          <w:szCs w:val="22"/>
        </w:rPr>
        <w:br/>
        <w:t xml:space="preserve">VII. </w:t>
      </w:r>
      <w:r w:rsidRPr="008630CC">
        <w:rPr>
          <w:b/>
          <w:sz w:val="22"/>
          <w:szCs w:val="22"/>
        </w:rPr>
        <w:t>Method of Instruction</w:t>
      </w:r>
      <w:r w:rsidRPr="008630CC">
        <w:rPr>
          <w:sz w:val="22"/>
          <w:szCs w:val="22"/>
        </w:rPr>
        <w:t xml:space="preserve">: </w:t>
      </w:r>
    </w:p>
    <w:p w14:paraId="7ECB294A" w14:textId="04962035" w:rsidR="00AA7667" w:rsidRPr="008630CC" w:rsidRDefault="00A45709" w:rsidP="00581208">
      <w:pPr>
        <w:ind w:left="720"/>
        <w:jc w:val="both"/>
        <w:rPr>
          <w:sz w:val="22"/>
          <w:szCs w:val="22"/>
        </w:rPr>
      </w:pPr>
      <w:r w:rsidRPr="008630CC">
        <w:rPr>
          <w:sz w:val="22"/>
          <w:szCs w:val="22"/>
        </w:rPr>
        <w:t>In addition to the 100 clock hours</w:t>
      </w:r>
      <w:r w:rsidR="007F5380" w:rsidRPr="008630CC">
        <w:rPr>
          <w:sz w:val="22"/>
          <w:szCs w:val="22"/>
        </w:rPr>
        <w:t xml:space="preserve"> (40 hours of direct contact hours)</w:t>
      </w:r>
      <w:r w:rsidRPr="008630CC">
        <w:rPr>
          <w:sz w:val="22"/>
          <w:szCs w:val="22"/>
        </w:rPr>
        <w:t xml:space="preserve">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14:paraId="7E0D0713" w14:textId="6B6BB374" w:rsidR="00201B50" w:rsidRPr="008630CC" w:rsidRDefault="00A45709" w:rsidP="00A45709">
      <w:pPr>
        <w:rPr>
          <w:b/>
          <w:sz w:val="22"/>
          <w:szCs w:val="22"/>
        </w:rPr>
      </w:pPr>
      <w:r w:rsidRPr="008630CC">
        <w:rPr>
          <w:sz w:val="22"/>
          <w:szCs w:val="22"/>
        </w:rPr>
        <w:br/>
        <w:t xml:space="preserve">VIII. </w:t>
      </w:r>
      <w:r w:rsidRPr="008630CC">
        <w:rPr>
          <w:b/>
          <w:sz w:val="22"/>
          <w:szCs w:val="22"/>
        </w:rPr>
        <w:t xml:space="preserve">Student </w:t>
      </w:r>
      <w:r w:rsidR="00D50046" w:rsidRPr="008630CC">
        <w:rPr>
          <w:b/>
          <w:sz w:val="22"/>
          <w:szCs w:val="22"/>
        </w:rPr>
        <w:t xml:space="preserve">Responsibilities </w:t>
      </w:r>
    </w:p>
    <w:p w14:paraId="581C51C8" w14:textId="57E6AB2B" w:rsidR="00D50046" w:rsidRPr="008630CC" w:rsidRDefault="00D50046" w:rsidP="00A45709">
      <w:pPr>
        <w:rPr>
          <w:b/>
          <w:sz w:val="22"/>
          <w:szCs w:val="22"/>
        </w:rPr>
      </w:pPr>
    </w:p>
    <w:p w14:paraId="72E0C707" w14:textId="77777777" w:rsidR="00D50046" w:rsidRPr="008630CC" w:rsidRDefault="00D50046" w:rsidP="00A61679">
      <w:pPr>
        <w:pStyle w:val="Default"/>
        <w:numPr>
          <w:ilvl w:val="0"/>
          <w:numId w:val="4"/>
        </w:numPr>
        <w:rPr>
          <w:b/>
          <w:sz w:val="22"/>
          <w:szCs w:val="22"/>
        </w:rPr>
      </w:pPr>
      <w:r w:rsidRPr="008630CC">
        <w:rPr>
          <w:b/>
          <w:bCs/>
          <w:sz w:val="22"/>
          <w:szCs w:val="22"/>
        </w:rPr>
        <w:t xml:space="preserve">Liability Insurance </w:t>
      </w:r>
    </w:p>
    <w:p w14:paraId="25D53D3D" w14:textId="77777777" w:rsidR="00D50046" w:rsidRPr="008630CC" w:rsidRDefault="00D50046" w:rsidP="00D50046">
      <w:pPr>
        <w:rPr>
          <w:sz w:val="22"/>
          <w:szCs w:val="22"/>
        </w:rPr>
      </w:pPr>
    </w:p>
    <w:p w14:paraId="474177A6" w14:textId="5F2AA29A" w:rsidR="00D50046" w:rsidRPr="008630CC" w:rsidRDefault="00D50046" w:rsidP="00581208">
      <w:pPr>
        <w:ind w:left="720"/>
        <w:jc w:val="both"/>
        <w:rPr>
          <w:sz w:val="22"/>
          <w:szCs w:val="22"/>
        </w:rPr>
      </w:pPr>
      <w:r w:rsidRPr="00581208">
        <w:rPr>
          <w:sz w:val="22"/>
          <w:szCs w:val="22"/>
        </w:rPr>
        <w:t xml:space="preserve">Professional liability insurance </w:t>
      </w:r>
      <w:r w:rsidRPr="00581208">
        <w:rPr>
          <w:b/>
          <w:bCs/>
          <w:sz w:val="22"/>
          <w:szCs w:val="22"/>
        </w:rPr>
        <w:t xml:space="preserve">is required </w:t>
      </w:r>
      <w:r w:rsidRPr="00581208">
        <w:rPr>
          <w:sz w:val="22"/>
          <w:szCs w:val="22"/>
        </w:rPr>
        <w:t xml:space="preserve">of all students, prior to </w:t>
      </w:r>
      <w:r w:rsidR="00E1007B" w:rsidRPr="00581208">
        <w:rPr>
          <w:sz w:val="22"/>
          <w:szCs w:val="22"/>
        </w:rPr>
        <w:t xml:space="preserve">enrolling in </w:t>
      </w:r>
      <w:r w:rsidRPr="00581208">
        <w:rPr>
          <w:sz w:val="22"/>
          <w:szCs w:val="22"/>
        </w:rPr>
        <w:t>practicum. Liability insurance is provid</w:t>
      </w:r>
      <w:r w:rsidR="00B03B4C" w:rsidRPr="00581208">
        <w:rPr>
          <w:sz w:val="22"/>
          <w:szCs w:val="22"/>
        </w:rPr>
        <w:t xml:space="preserve">ed by </w:t>
      </w:r>
      <w:r w:rsidR="00E1007B" w:rsidRPr="00581208">
        <w:rPr>
          <w:sz w:val="22"/>
          <w:szCs w:val="22"/>
        </w:rPr>
        <w:t xml:space="preserve">the university for those </w:t>
      </w:r>
      <w:r w:rsidRPr="00581208">
        <w:rPr>
          <w:sz w:val="22"/>
          <w:szCs w:val="22"/>
        </w:rPr>
        <w:t xml:space="preserve">registered for REHB 590, </w:t>
      </w:r>
      <w:r w:rsidR="00B03B4C" w:rsidRPr="00581208">
        <w:rPr>
          <w:sz w:val="22"/>
          <w:szCs w:val="22"/>
        </w:rPr>
        <w:t xml:space="preserve">Clinical </w:t>
      </w:r>
      <w:r w:rsidRPr="00581208">
        <w:rPr>
          <w:sz w:val="22"/>
          <w:szCs w:val="22"/>
        </w:rPr>
        <w:t xml:space="preserve">Practicum. </w:t>
      </w:r>
      <w:r w:rsidR="00B03B4C" w:rsidRPr="00581208">
        <w:rPr>
          <w:sz w:val="22"/>
          <w:szCs w:val="22"/>
        </w:rPr>
        <w:t>However, be</w:t>
      </w:r>
      <w:r w:rsidRPr="00581208">
        <w:rPr>
          <w:sz w:val="22"/>
          <w:szCs w:val="22"/>
        </w:rPr>
        <w:t xml:space="preserve">cause the insurance provided by the University is minimal, </w:t>
      </w:r>
      <w:r w:rsidRPr="00581208">
        <w:rPr>
          <w:b/>
          <w:bCs/>
          <w:sz w:val="22"/>
          <w:szCs w:val="22"/>
        </w:rPr>
        <w:t>students will need to obtain their own liability insurance</w:t>
      </w:r>
      <w:r w:rsidRPr="00581208">
        <w:rPr>
          <w:sz w:val="22"/>
          <w:szCs w:val="22"/>
        </w:rPr>
        <w:t>. Liability insurance can be obtained relatively inexpensively through professional Rehabilitation Counseling organizations, such as the American Rehabi</w:t>
      </w:r>
      <w:r w:rsidR="001C09F0" w:rsidRPr="00581208">
        <w:rPr>
          <w:sz w:val="22"/>
          <w:szCs w:val="22"/>
        </w:rPr>
        <w:t xml:space="preserve">litation Counseling Association, </w:t>
      </w:r>
      <w:r w:rsidRPr="00581208">
        <w:rPr>
          <w:sz w:val="22"/>
          <w:szCs w:val="22"/>
        </w:rPr>
        <w:t>National Rehabilitation Counseling Association</w:t>
      </w:r>
      <w:r w:rsidR="001C09F0" w:rsidRPr="00581208">
        <w:rPr>
          <w:sz w:val="22"/>
          <w:szCs w:val="22"/>
        </w:rPr>
        <w:t xml:space="preserve"> or directly through HPSO</w:t>
      </w:r>
      <w:r w:rsidR="002F6769" w:rsidRPr="00581208">
        <w:rPr>
          <w:sz w:val="22"/>
          <w:szCs w:val="22"/>
        </w:rPr>
        <w:t xml:space="preserve"> (HPSO.com</w:t>
      </w:r>
      <w:r w:rsidR="002F6769">
        <w:rPr>
          <w:sz w:val="22"/>
          <w:szCs w:val="22"/>
          <w:highlight w:val="yellow"/>
        </w:rPr>
        <w:t>)</w:t>
      </w:r>
    </w:p>
    <w:p w14:paraId="760B2929" w14:textId="2DE980DB" w:rsidR="00B03B4C" w:rsidRPr="008630CC" w:rsidRDefault="00B03B4C" w:rsidP="00581208">
      <w:pPr>
        <w:ind w:left="720"/>
        <w:jc w:val="both"/>
        <w:rPr>
          <w:sz w:val="22"/>
          <w:szCs w:val="22"/>
        </w:rPr>
      </w:pPr>
    </w:p>
    <w:p w14:paraId="739845AA" w14:textId="77777777" w:rsidR="00B03B4C" w:rsidRPr="008630CC" w:rsidRDefault="00B03B4C" w:rsidP="00A61679">
      <w:pPr>
        <w:pStyle w:val="Default"/>
        <w:numPr>
          <w:ilvl w:val="0"/>
          <w:numId w:val="4"/>
        </w:numPr>
        <w:rPr>
          <w:b/>
          <w:bCs/>
          <w:sz w:val="22"/>
          <w:szCs w:val="22"/>
        </w:rPr>
      </w:pPr>
      <w:r w:rsidRPr="008630CC">
        <w:rPr>
          <w:b/>
          <w:bCs/>
          <w:sz w:val="22"/>
          <w:szCs w:val="22"/>
        </w:rPr>
        <w:t>Equipment/Supplies Needed</w:t>
      </w:r>
    </w:p>
    <w:p w14:paraId="6D180CEF" w14:textId="0B91CDFE" w:rsidR="00B03B4C" w:rsidRPr="008630CC" w:rsidRDefault="00B03B4C" w:rsidP="00B03B4C">
      <w:pPr>
        <w:pStyle w:val="Default"/>
        <w:rPr>
          <w:sz w:val="22"/>
          <w:szCs w:val="22"/>
        </w:rPr>
      </w:pPr>
      <w:r w:rsidRPr="008630CC">
        <w:rPr>
          <w:b/>
          <w:bCs/>
          <w:sz w:val="22"/>
          <w:szCs w:val="22"/>
        </w:rPr>
        <w:t xml:space="preserve"> </w:t>
      </w:r>
    </w:p>
    <w:p w14:paraId="4EB51234" w14:textId="5D6F7A31" w:rsidR="00B03B4C" w:rsidRPr="008630CC" w:rsidRDefault="00B03B4C" w:rsidP="00581208">
      <w:pPr>
        <w:pStyle w:val="Default"/>
        <w:ind w:left="720"/>
        <w:jc w:val="both"/>
        <w:rPr>
          <w:sz w:val="22"/>
          <w:szCs w:val="22"/>
        </w:rPr>
      </w:pPr>
      <w:r w:rsidRPr="008630CC">
        <w:rPr>
          <w:sz w:val="22"/>
          <w:szCs w:val="22"/>
        </w:rPr>
        <w:t xml:space="preserve">Digital Audio Recorders are required. (NO MINI MICRO RECORDERS OR CASSETTE TAPES). Recorders can be purchased relatively inexpensively at a number of retail locations.  </w:t>
      </w:r>
    </w:p>
    <w:p w14:paraId="5C1761F9" w14:textId="658F0813" w:rsidR="000602C5" w:rsidRDefault="000602C5" w:rsidP="00581208">
      <w:pPr>
        <w:jc w:val="both"/>
        <w:rPr>
          <w:sz w:val="22"/>
          <w:szCs w:val="22"/>
        </w:rPr>
      </w:pPr>
    </w:p>
    <w:p w14:paraId="0DD2F1AC" w14:textId="75EBBAE7" w:rsidR="000602C5" w:rsidRPr="008630CC" w:rsidRDefault="002F2D22" w:rsidP="000602C5">
      <w:pPr>
        <w:rPr>
          <w:b/>
          <w:sz w:val="22"/>
          <w:szCs w:val="22"/>
        </w:rPr>
      </w:pPr>
      <w:r w:rsidRPr="008630CC">
        <w:rPr>
          <w:sz w:val="22"/>
          <w:szCs w:val="22"/>
        </w:rPr>
        <w:lastRenderedPageBreak/>
        <w:t xml:space="preserve">IX. </w:t>
      </w:r>
      <w:r w:rsidR="008630CC" w:rsidRPr="008630CC">
        <w:rPr>
          <w:b/>
          <w:sz w:val="22"/>
          <w:szCs w:val="22"/>
        </w:rPr>
        <w:t>Documentation of hours</w:t>
      </w:r>
      <w:r w:rsidR="00201B50" w:rsidRPr="008630CC">
        <w:rPr>
          <w:b/>
          <w:sz w:val="22"/>
          <w:szCs w:val="22"/>
        </w:rPr>
        <w:t xml:space="preserve"> and Skill requirements </w:t>
      </w:r>
    </w:p>
    <w:p w14:paraId="68DA6EB1" w14:textId="413D4BB7" w:rsidR="000602C5" w:rsidRPr="008630CC" w:rsidRDefault="000602C5" w:rsidP="00201B50">
      <w:pPr>
        <w:ind w:left="720"/>
        <w:rPr>
          <w:sz w:val="22"/>
          <w:szCs w:val="22"/>
        </w:rPr>
      </w:pPr>
    </w:p>
    <w:p w14:paraId="678E7A4E" w14:textId="0BFFCE37" w:rsidR="00262F2B" w:rsidRPr="008630CC" w:rsidRDefault="00AC76FF" w:rsidP="00201B50">
      <w:pPr>
        <w:ind w:left="720"/>
        <w:rPr>
          <w:sz w:val="22"/>
          <w:szCs w:val="22"/>
        </w:rPr>
      </w:pPr>
      <w:r w:rsidRPr="008630CC">
        <w:rPr>
          <w:sz w:val="22"/>
          <w:szCs w:val="22"/>
        </w:rPr>
        <w:t xml:space="preserve">In order for students to successfully complete their </w:t>
      </w:r>
      <w:r w:rsidR="001357AF">
        <w:rPr>
          <w:sz w:val="22"/>
          <w:szCs w:val="22"/>
        </w:rPr>
        <w:t xml:space="preserve">practicum experience, </w:t>
      </w:r>
      <w:r w:rsidRPr="008630CC">
        <w:rPr>
          <w:sz w:val="22"/>
          <w:szCs w:val="22"/>
        </w:rPr>
        <w:t>the following documentation is required</w:t>
      </w:r>
      <w:r w:rsidR="00E85DD1" w:rsidRPr="008630CC">
        <w:rPr>
          <w:sz w:val="22"/>
          <w:szCs w:val="22"/>
        </w:rPr>
        <w:t xml:space="preserve"> throughout the semester</w:t>
      </w:r>
      <w:r w:rsidRPr="008630CC">
        <w:rPr>
          <w:sz w:val="22"/>
          <w:szCs w:val="22"/>
        </w:rPr>
        <w:t xml:space="preserve">.    </w:t>
      </w:r>
    </w:p>
    <w:p w14:paraId="6BBE756B" w14:textId="2F0F3474" w:rsidR="005905E2" w:rsidRPr="008630CC" w:rsidRDefault="005905E2" w:rsidP="00F85EA4">
      <w:pPr>
        <w:pStyle w:val="ListParagraph"/>
        <w:ind w:left="1080"/>
        <w:rPr>
          <w:sz w:val="22"/>
          <w:szCs w:val="22"/>
        </w:rPr>
      </w:pPr>
    </w:p>
    <w:tbl>
      <w:tblPr>
        <w:tblStyle w:val="TableGrid"/>
        <w:tblW w:w="0" w:type="auto"/>
        <w:tblInd w:w="1080" w:type="dxa"/>
        <w:tblLook w:val="04A0" w:firstRow="1" w:lastRow="0" w:firstColumn="1" w:lastColumn="0" w:noHBand="0" w:noVBand="1"/>
      </w:tblPr>
      <w:tblGrid>
        <w:gridCol w:w="1525"/>
        <w:gridCol w:w="2610"/>
        <w:gridCol w:w="3415"/>
      </w:tblGrid>
      <w:tr w:rsidR="00262F2B" w:rsidRPr="008630CC" w14:paraId="2874DC30" w14:textId="77777777" w:rsidTr="00581208">
        <w:tc>
          <w:tcPr>
            <w:tcW w:w="7550" w:type="dxa"/>
            <w:gridSpan w:val="3"/>
          </w:tcPr>
          <w:p w14:paraId="5FD92532" w14:textId="1144AEBE" w:rsidR="00262F2B" w:rsidRPr="008630CC" w:rsidRDefault="00262F2B" w:rsidP="00750249">
            <w:pPr>
              <w:pStyle w:val="ListParagraph"/>
              <w:ind w:left="0"/>
              <w:jc w:val="center"/>
              <w:rPr>
                <w:b/>
                <w:sz w:val="22"/>
                <w:szCs w:val="22"/>
              </w:rPr>
            </w:pPr>
            <w:r w:rsidRPr="008630CC">
              <w:rPr>
                <w:b/>
                <w:sz w:val="22"/>
                <w:szCs w:val="22"/>
              </w:rPr>
              <w:t>Documentation requirements for practicum</w:t>
            </w:r>
          </w:p>
        </w:tc>
      </w:tr>
      <w:tr w:rsidR="00262F2B" w:rsidRPr="008630CC" w14:paraId="61A12487" w14:textId="77777777" w:rsidTr="00581208">
        <w:trPr>
          <w:trHeight w:val="260"/>
        </w:trPr>
        <w:tc>
          <w:tcPr>
            <w:tcW w:w="1525" w:type="dxa"/>
          </w:tcPr>
          <w:p w14:paraId="731B2B72" w14:textId="3F922CED" w:rsidR="00262F2B" w:rsidRPr="008630CC" w:rsidRDefault="00E85DD1" w:rsidP="00750249">
            <w:pPr>
              <w:pStyle w:val="ListParagraph"/>
              <w:ind w:left="0"/>
              <w:jc w:val="center"/>
              <w:rPr>
                <w:sz w:val="22"/>
                <w:szCs w:val="22"/>
              </w:rPr>
            </w:pPr>
            <w:r w:rsidRPr="008630CC">
              <w:rPr>
                <w:sz w:val="22"/>
                <w:szCs w:val="22"/>
              </w:rPr>
              <w:t>Purpose</w:t>
            </w:r>
            <w:r w:rsidR="00970E69" w:rsidRPr="008630CC">
              <w:rPr>
                <w:sz w:val="22"/>
                <w:szCs w:val="22"/>
              </w:rPr>
              <w:t>*</w:t>
            </w:r>
            <w:r w:rsidRPr="008630CC">
              <w:rPr>
                <w:sz w:val="22"/>
                <w:szCs w:val="22"/>
              </w:rPr>
              <w:t xml:space="preserve"> </w:t>
            </w:r>
            <w:r w:rsidR="00AC76FF" w:rsidRPr="008630CC">
              <w:rPr>
                <w:sz w:val="22"/>
                <w:szCs w:val="22"/>
              </w:rPr>
              <w:t xml:space="preserve"> </w:t>
            </w:r>
          </w:p>
        </w:tc>
        <w:tc>
          <w:tcPr>
            <w:tcW w:w="2610" w:type="dxa"/>
          </w:tcPr>
          <w:p w14:paraId="262FDBEE" w14:textId="2E46F469" w:rsidR="00262F2B" w:rsidRPr="008630CC" w:rsidRDefault="00262F2B" w:rsidP="00750249">
            <w:pPr>
              <w:pStyle w:val="ListParagraph"/>
              <w:ind w:left="0"/>
              <w:jc w:val="center"/>
              <w:rPr>
                <w:sz w:val="22"/>
                <w:szCs w:val="22"/>
              </w:rPr>
            </w:pPr>
            <w:r w:rsidRPr="008630CC">
              <w:rPr>
                <w:sz w:val="22"/>
                <w:szCs w:val="22"/>
              </w:rPr>
              <w:t>Document</w:t>
            </w:r>
          </w:p>
        </w:tc>
        <w:tc>
          <w:tcPr>
            <w:tcW w:w="3415" w:type="dxa"/>
          </w:tcPr>
          <w:p w14:paraId="1514FFAC" w14:textId="3CDC74BB" w:rsidR="00262F2B" w:rsidRPr="008630CC" w:rsidRDefault="00262F2B" w:rsidP="00750249">
            <w:pPr>
              <w:pStyle w:val="ListParagraph"/>
              <w:ind w:left="0"/>
              <w:jc w:val="center"/>
              <w:rPr>
                <w:sz w:val="22"/>
                <w:szCs w:val="22"/>
              </w:rPr>
            </w:pPr>
            <w:r w:rsidRPr="008630CC">
              <w:rPr>
                <w:sz w:val="22"/>
                <w:szCs w:val="22"/>
              </w:rPr>
              <w:t>Due date</w:t>
            </w:r>
            <w:r w:rsidR="00E85DD1" w:rsidRPr="008630CC">
              <w:rPr>
                <w:sz w:val="22"/>
                <w:szCs w:val="22"/>
              </w:rPr>
              <w:t>(</w:t>
            </w:r>
            <w:r w:rsidRPr="008630CC">
              <w:rPr>
                <w:sz w:val="22"/>
                <w:szCs w:val="22"/>
              </w:rPr>
              <w:t>s</w:t>
            </w:r>
            <w:r w:rsidR="00E85DD1" w:rsidRPr="008630CC">
              <w:rPr>
                <w:sz w:val="22"/>
                <w:szCs w:val="22"/>
              </w:rPr>
              <w:t>)</w:t>
            </w:r>
          </w:p>
        </w:tc>
      </w:tr>
      <w:tr w:rsidR="00AC76FF" w:rsidRPr="008630CC" w14:paraId="50D0A109" w14:textId="77777777" w:rsidTr="00581208">
        <w:tc>
          <w:tcPr>
            <w:tcW w:w="1525" w:type="dxa"/>
            <w:vMerge w:val="restart"/>
          </w:tcPr>
          <w:p w14:paraId="6DABE0F1" w14:textId="0CB10DF7" w:rsidR="00AC76FF" w:rsidRPr="008630CC" w:rsidRDefault="00AC76FF" w:rsidP="00F85EA4">
            <w:pPr>
              <w:pStyle w:val="ListParagraph"/>
              <w:ind w:left="0"/>
              <w:rPr>
                <w:sz w:val="22"/>
                <w:szCs w:val="22"/>
              </w:rPr>
            </w:pPr>
            <w:r w:rsidRPr="008630CC">
              <w:rPr>
                <w:sz w:val="22"/>
                <w:szCs w:val="22"/>
              </w:rPr>
              <w:t xml:space="preserve">Time records/ evaluations </w:t>
            </w:r>
          </w:p>
        </w:tc>
        <w:tc>
          <w:tcPr>
            <w:tcW w:w="2610" w:type="dxa"/>
          </w:tcPr>
          <w:p w14:paraId="7E032DF9" w14:textId="745EA34E" w:rsidR="00AC76FF" w:rsidRPr="008630CC" w:rsidRDefault="00AC76FF" w:rsidP="00F85EA4">
            <w:pPr>
              <w:pStyle w:val="ListParagraph"/>
              <w:ind w:left="0"/>
              <w:rPr>
                <w:sz w:val="22"/>
                <w:szCs w:val="22"/>
              </w:rPr>
            </w:pPr>
            <w:r w:rsidRPr="008630CC">
              <w:rPr>
                <w:sz w:val="22"/>
                <w:szCs w:val="22"/>
              </w:rPr>
              <w:t xml:space="preserve">Clinical Practicum: Weekly Summery </w:t>
            </w:r>
          </w:p>
        </w:tc>
        <w:tc>
          <w:tcPr>
            <w:tcW w:w="3415" w:type="dxa"/>
          </w:tcPr>
          <w:p w14:paraId="5B07AEFA" w14:textId="1E8776C5" w:rsidR="00AC76FF" w:rsidRPr="008630CC" w:rsidRDefault="00AC76FF" w:rsidP="00F85EA4">
            <w:pPr>
              <w:pStyle w:val="ListParagraph"/>
              <w:ind w:left="0"/>
              <w:rPr>
                <w:sz w:val="22"/>
                <w:szCs w:val="22"/>
              </w:rPr>
            </w:pPr>
            <w:r w:rsidRPr="008630CC">
              <w:rPr>
                <w:sz w:val="22"/>
                <w:szCs w:val="22"/>
              </w:rPr>
              <w:t>Weekly- Friday by 5:00pm CST</w:t>
            </w:r>
          </w:p>
        </w:tc>
      </w:tr>
      <w:tr w:rsidR="00AC76FF" w:rsidRPr="008630CC" w14:paraId="45AD2C59" w14:textId="77777777" w:rsidTr="00581208">
        <w:tc>
          <w:tcPr>
            <w:tcW w:w="1525" w:type="dxa"/>
            <w:vMerge/>
          </w:tcPr>
          <w:p w14:paraId="6582B3CA" w14:textId="77777777" w:rsidR="00AC76FF" w:rsidRPr="008630CC" w:rsidRDefault="00AC76FF" w:rsidP="00F85EA4">
            <w:pPr>
              <w:pStyle w:val="ListParagraph"/>
              <w:ind w:left="0"/>
              <w:rPr>
                <w:sz w:val="22"/>
                <w:szCs w:val="22"/>
              </w:rPr>
            </w:pPr>
          </w:p>
        </w:tc>
        <w:tc>
          <w:tcPr>
            <w:tcW w:w="2610" w:type="dxa"/>
          </w:tcPr>
          <w:p w14:paraId="6EBEA58B" w14:textId="75E17642" w:rsidR="00AC76FF" w:rsidRPr="008630CC" w:rsidRDefault="00AC76FF" w:rsidP="00F85EA4">
            <w:pPr>
              <w:pStyle w:val="ListParagraph"/>
              <w:ind w:left="0"/>
              <w:rPr>
                <w:sz w:val="22"/>
                <w:szCs w:val="22"/>
              </w:rPr>
            </w:pPr>
            <w:r w:rsidRPr="008630CC">
              <w:rPr>
                <w:sz w:val="22"/>
                <w:szCs w:val="22"/>
              </w:rPr>
              <w:t xml:space="preserve">Clinical Practicum: Daily time logs </w:t>
            </w:r>
          </w:p>
        </w:tc>
        <w:tc>
          <w:tcPr>
            <w:tcW w:w="3415" w:type="dxa"/>
          </w:tcPr>
          <w:p w14:paraId="22E1A615" w14:textId="00EFCCE0" w:rsidR="00AC76FF" w:rsidRPr="008630CC" w:rsidRDefault="00AC76FF" w:rsidP="00581208">
            <w:pPr>
              <w:pStyle w:val="ListParagraph"/>
              <w:ind w:left="0"/>
              <w:rPr>
                <w:sz w:val="22"/>
                <w:szCs w:val="22"/>
              </w:rPr>
            </w:pPr>
            <w:r w:rsidRPr="008630CC">
              <w:rPr>
                <w:sz w:val="22"/>
                <w:szCs w:val="22"/>
              </w:rPr>
              <w:t>Weekly</w:t>
            </w:r>
            <w:r w:rsidR="00581208">
              <w:rPr>
                <w:sz w:val="22"/>
                <w:szCs w:val="22"/>
              </w:rPr>
              <w:t>-</w:t>
            </w:r>
            <w:r w:rsidRPr="008630CC">
              <w:rPr>
                <w:sz w:val="22"/>
                <w:szCs w:val="22"/>
              </w:rPr>
              <w:t xml:space="preserve"> Friday by 5:00pm CST</w:t>
            </w:r>
          </w:p>
        </w:tc>
      </w:tr>
      <w:tr w:rsidR="00AC76FF" w:rsidRPr="008630CC" w14:paraId="5F3B0552" w14:textId="77777777" w:rsidTr="00581208">
        <w:tc>
          <w:tcPr>
            <w:tcW w:w="1525" w:type="dxa"/>
            <w:vMerge/>
          </w:tcPr>
          <w:p w14:paraId="24606DDB" w14:textId="77777777" w:rsidR="00AC76FF" w:rsidRPr="008630CC" w:rsidRDefault="00AC76FF" w:rsidP="00F85EA4">
            <w:pPr>
              <w:pStyle w:val="ListParagraph"/>
              <w:ind w:left="0"/>
              <w:rPr>
                <w:sz w:val="22"/>
                <w:szCs w:val="22"/>
              </w:rPr>
            </w:pPr>
          </w:p>
        </w:tc>
        <w:tc>
          <w:tcPr>
            <w:tcW w:w="2610" w:type="dxa"/>
          </w:tcPr>
          <w:p w14:paraId="1F8B3F6E" w14:textId="62384949" w:rsidR="00AC76FF" w:rsidRPr="008630CC" w:rsidRDefault="00AC76FF" w:rsidP="00F85EA4">
            <w:pPr>
              <w:pStyle w:val="ListParagraph"/>
              <w:ind w:left="0"/>
              <w:rPr>
                <w:sz w:val="22"/>
                <w:szCs w:val="22"/>
              </w:rPr>
            </w:pPr>
            <w:r w:rsidRPr="008630CC">
              <w:rPr>
                <w:sz w:val="22"/>
                <w:szCs w:val="22"/>
              </w:rPr>
              <w:t xml:space="preserve">Clinical Practicum: Supervisor Evaluation form  </w:t>
            </w:r>
          </w:p>
        </w:tc>
        <w:tc>
          <w:tcPr>
            <w:tcW w:w="3415" w:type="dxa"/>
          </w:tcPr>
          <w:p w14:paraId="20CB8145" w14:textId="77777777" w:rsidR="00AC76FF" w:rsidRPr="008630CC" w:rsidRDefault="00AC76FF" w:rsidP="00F85EA4">
            <w:pPr>
              <w:pStyle w:val="ListParagraph"/>
              <w:ind w:left="0"/>
              <w:rPr>
                <w:sz w:val="22"/>
                <w:szCs w:val="22"/>
              </w:rPr>
            </w:pPr>
            <w:r w:rsidRPr="008630CC">
              <w:rPr>
                <w:sz w:val="22"/>
                <w:szCs w:val="22"/>
              </w:rPr>
              <w:t>Midterm Evaluation- By June 28</w:t>
            </w:r>
            <w:r w:rsidRPr="008630CC">
              <w:rPr>
                <w:sz w:val="22"/>
                <w:szCs w:val="22"/>
                <w:vertAlign w:val="superscript"/>
              </w:rPr>
              <w:t>th</w:t>
            </w:r>
            <w:r w:rsidRPr="008630CC">
              <w:rPr>
                <w:sz w:val="22"/>
                <w:szCs w:val="22"/>
              </w:rPr>
              <w:t xml:space="preserve"> </w:t>
            </w:r>
          </w:p>
          <w:p w14:paraId="3C0D246C" w14:textId="11F8AA77" w:rsidR="00AC76FF" w:rsidRPr="008630CC" w:rsidRDefault="00AC76FF" w:rsidP="00F85EA4">
            <w:pPr>
              <w:pStyle w:val="ListParagraph"/>
              <w:ind w:left="0"/>
              <w:rPr>
                <w:sz w:val="22"/>
                <w:szCs w:val="22"/>
              </w:rPr>
            </w:pPr>
            <w:r w:rsidRPr="008630CC">
              <w:rPr>
                <w:sz w:val="22"/>
                <w:szCs w:val="22"/>
              </w:rPr>
              <w:t>Final Evaluation – By July 2</w:t>
            </w:r>
            <w:r w:rsidR="00245722">
              <w:rPr>
                <w:sz w:val="22"/>
                <w:szCs w:val="22"/>
              </w:rPr>
              <w:t>5</w:t>
            </w:r>
            <w:r w:rsidRPr="008630CC">
              <w:rPr>
                <w:sz w:val="22"/>
                <w:szCs w:val="22"/>
                <w:vertAlign w:val="superscript"/>
              </w:rPr>
              <w:t>th</w:t>
            </w:r>
            <w:r w:rsidRPr="008630CC">
              <w:rPr>
                <w:sz w:val="22"/>
                <w:szCs w:val="22"/>
              </w:rPr>
              <w:t xml:space="preserve"> </w:t>
            </w:r>
          </w:p>
        </w:tc>
      </w:tr>
      <w:tr w:rsidR="00AC76FF" w:rsidRPr="008630CC" w14:paraId="263554B2" w14:textId="77777777" w:rsidTr="00581208">
        <w:tc>
          <w:tcPr>
            <w:tcW w:w="1525" w:type="dxa"/>
            <w:vMerge/>
          </w:tcPr>
          <w:p w14:paraId="53A0219B" w14:textId="77777777" w:rsidR="00AC76FF" w:rsidRPr="008630CC" w:rsidRDefault="00AC76FF" w:rsidP="00262F2B">
            <w:pPr>
              <w:pStyle w:val="ListParagraph"/>
              <w:ind w:left="0"/>
              <w:rPr>
                <w:sz w:val="22"/>
                <w:szCs w:val="22"/>
              </w:rPr>
            </w:pPr>
          </w:p>
        </w:tc>
        <w:tc>
          <w:tcPr>
            <w:tcW w:w="2610" w:type="dxa"/>
          </w:tcPr>
          <w:p w14:paraId="7647FC91" w14:textId="58BFEC37" w:rsidR="00AC76FF" w:rsidRPr="008630CC" w:rsidRDefault="00AC76FF" w:rsidP="008D01EA">
            <w:pPr>
              <w:pStyle w:val="ListParagraph"/>
              <w:ind w:left="0"/>
              <w:rPr>
                <w:sz w:val="22"/>
                <w:szCs w:val="22"/>
              </w:rPr>
            </w:pPr>
            <w:r w:rsidRPr="008630CC">
              <w:rPr>
                <w:sz w:val="22"/>
                <w:szCs w:val="22"/>
              </w:rPr>
              <w:t xml:space="preserve">Evaluation of the clinical practicum agency </w:t>
            </w:r>
          </w:p>
        </w:tc>
        <w:tc>
          <w:tcPr>
            <w:tcW w:w="3415" w:type="dxa"/>
          </w:tcPr>
          <w:p w14:paraId="42B14874" w14:textId="43605221" w:rsidR="00AC76FF" w:rsidRPr="008630CC" w:rsidRDefault="00AC76FF" w:rsidP="00F85EA4">
            <w:pPr>
              <w:pStyle w:val="ListParagraph"/>
              <w:ind w:left="0"/>
              <w:rPr>
                <w:sz w:val="22"/>
                <w:szCs w:val="22"/>
              </w:rPr>
            </w:pPr>
            <w:r w:rsidRPr="008630CC">
              <w:rPr>
                <w:sz w:val="22"/>
                <w:szCs w:val="22"/>
              </w:rPr>
              <w:t>By July 2</w:t>
            </w:r>
            <w:r w:rsidR="00245722">
              <w:rPr>
                <w:sz w:val="22"/>
                <w:szCs w:val="22"/>
              </w:rPr>
              <w:t>5</w:t>
            </w:r>
            <w:r w:rsidRPr="008630CC">
              <w:rPr>
                <w:sz w:val="22"/>
                <w:szCs w:val="22"/>
                <w:vertAlign w:val="superscript"/>
              </w:rPr>
              <w:t>th</w:t>
            </w:r>
            <w:r w:rsidRPr="008630CC">
              <w:rPr>
                <w:sz w:val="22"/>
                <w:szCs w:val="22"/>
              </w:rPr>
              <w:t xml:space="preserve">. </w:t>
            </w:r>
          </w:p>
        </w:tc>
      </w:tr>
      <w:tr w:rsidR="00E85DD1" w:rsidRPr="008630CC" w14:paraId="56655E23" w14:textId="77777777" w:rsidTr="00581208">
        <w:tc>
          <w:tcPr>
            <w:tcW w:w="1525" w:type="dxa"/>
            <w:vMerge w:val="restart"/>
          </w:tcPr>
          <w:p w14:paraId="561983FD" w14:textId="126644A9" w:rsidR="00E85DD1" w:rsidRPr="008630CC" w:rsidRDefault="00E85DD1" w:rsidP="00F85EA4">
            <w:pPr>
              <w:pStyle w:val="ListParagraph"/>
              <w:ind w:left="0"/>
              <w:rPr>
                <w:sz w:val="22"/>
                <w:szCs w:val="22"/>
              </w:rPr>
            </w:pPr>
            <w:r w:rsidRPr="008630CC">
              <w:rPr>
                <w:sz w:val="22"/>
                <w:szCs w:val="22"/>
              </w:rPr>
              <w:t xml:space="preserve">Client interaction </w:t>
            </w:r>
          </w:p>
        </w:tc>
        <w:tc>
          <w:tcPr>
            <w:tcW w:w="2610" w:type="dxa"/>
          </w:tcPr>
          <w:p w14:paraId="66FF003C" w14:textId="485B483B" w:rsidR="00E85DD1" w:rsidRPr="008630CC" w:rsidRDefault="00E85DD1" w:rsidP="00F85EA4">
            <w:pPr>
              <w:pStyle w:val="ListParagraph"/>
              <w:ind w:left="0"/>
              <w:rPr>
                <w:sz w:val="22"/>
                <w:szCs w:val="22"/>
              </w:rPr>
            </w:pPr>
            <w:r w:rsidRPr="008630CC">
              <w:rPr>
                <w:sz w:val="22"/>
                <w:szCs w:val="22"/>
              </w:rPr>
              <w:t xml:space="preserve">Client Audio/ video tape consent form </w:t>
            </w:r>
          </w:p>
        </w:tc>
        <w:tc>
          <w:tcPr>
            <w:tcW w:w="3415" w:type="dxa"/>
          </w:tcPr>
          <w:p w14:paraId="5FB8FA40" w14:textId="28981BAD" w:rsidR="00E85DD1" w:rsidRPr="008630CC" w:rsidRDefault="00C002B2" w:rsidP="00F85EA4">
            <w:pPr>
              <w:pStyle w:val="ListParagraph"/>
              <w:ind w:left="0"/>
              <w:rPr>
                <w:sz w:val="22"/>
                <w:szCs w:val="22"/>
              </w:rPr>
            </w:pPr>
            <w:r w:rsidRPr="008630CC">
              <w:rPr>
                <w:sz w:val="22"/>
                <w:szCs w:val="22"/>
              </w:rPr>
              <w:t xml:space="preserve">Must be submitted </w:t>
            </w:r>
            <w:proofErr w:type="gramStart"/>
            <w:r w:rsidRPr="008630CC">
              <w:rPr>
                <w:sz w:val="22"/>
                <w:szCs w:val="22"/>
              </w:rPr>
              <w:t>the  same</w:t>
            </w:r>
            <w:proofErr w:type="gramEnd"/>
            <w:r w:rsidRPr="008630CC">
              <w:rPr>
                <w:sz w:val="22"/>
                <w:szCs w:val="22"/>
              </w:rPr>
              <w:t xml:space="preserve"> day of any client interaction*</w:t>
            </w:r>
            <w:r w:rsidR="00970E69" w:rsidRPr="008630CC">
              <w:rPr>
                <w:sz w:val="22"/>
                <w:szCs w:val="22"/>
              </w:rPr>
              <w:t>*</w:t>
            </w:r>
          </w:p>
        </w:tc>
      </w:tr>
      <w:tr w:rsidR="00E85DD1" w:rsidRPr="008630CC" w14:paraId="622370EF" w14:textId="77777777" w:rsidTr="00581208">
        <w:tc>
          <w:tcPr>
            <w:tcW w:w="1525" w:type="dxa"/>
            <w:vMerge/>
          </w:tcPr>
          <w:p w14:paraId="3913C75F" w14:textId="77777777" w:rsidR="00E85DD1" w:rsidRPr="008630CC" w:rsidRDefault="00E85DD1" w:rsidP="00AC76FF">
            <w:pPr>
              <w:pStyle w:val="ListParagraph"/>
              <w:ind w:left="0"/>
              <w:rPr>
                <w:sz w:val="22"/>
                <w:szCs w:val="22"/>
              </w:rPr>
            </w:pPr>
          </w:p>
        </w:tc>
        <w:tc>
          <w:tcPr>
            <w:tcW w:w="2610" w:type="dxa"/>
          </w:tcPr>
          <w:p w14:paraId="46D44C85" w14:textId="5CBC91FA" w:rsidR="00E85DD1" w:rsidRPr="008630CC" w:rsidRDefault="00E85DD1" w:rsidP="00AC76FF">
            <w:pPr>
              <w:pStyle w:val="ListParagraph"/>
              <w:ind w:left="0"/>
              <w:rPr>
                <w:sz w:val="22"/>
                <w:szCs w:val="22"/>
              </w:rPr>
            </w:pPr>
            <w:r w:rsidRPr="008630CC">
              <w:rPr>
                <w:sz w:val="22"/>
                <w:szCs w:val="22"/>
              </w:rPr>
              <w:t xml:space="preserve">Client Presentation consent form </w:t>
            </w:r>
          </w:p>
        </w:tc>
        <w:tc>
          <w:tcPr>
            <w:tcW w:w="3415" w:type="dxa"/>
          </w:tcPr>
          <w:p w14:paraId="59886F52" w14:textId="2B5D77FB" w:rsidR="00E85DD1" w:rsidRPr="008630CC" w:rsidRDefault="00437627" w:rsidP="00970E69">
            <w:pPr>
              <w:pStyle w:val="ListParagraph"/>
              <w:ind w:left="0"/>
              <w:rPr>
                <w:sz w:val="22"/>
                <w:szCs w:val="22"/>
              </w:rPr>
            </w:pPr>
            <w:r w:rsidRPr="008630CC">
              <w:rPr>
                <w:sz w:val="22"/>
                <w:szCs w:val="22"/>
              </w:rPr>
              <w:t xml:space="preserve">Must be submitted the </w:t>
            </w:r>
            <w:r w:rsidR="00C002B2" w:rsidRPr="008630CC">
              <w:rPr>
                <w:sz w:val="22"/>
                <w:szCs w:val="22"/>
              </w:rPr>
              <w:t xml:space="preserve">same </w:t>
            </w:r>
            <w:r w:rsidRPr="008630CC">
              <w:rPr>
                <w:sz w:val="22"/>
                <w:szCs w:val="22"/>
              </w:rPr>
              <w:t>day of any</w:t>
            </w:r>
            <w:r w:rsidR="00E85DD1" w:rsidRPr="008630CC">
              <w:rPr>
                <w:sz w:val="22"/>
                <w:szCs w:val="22"/>
              </w:rPr>
              <w:t xml:space="preserve"> client interaction</w:t>
            </w:r>
          </w:p>
        </w:tc>
      </w:tr>
      <w:tr w:rsidR="00E85DD1" w:rsidRPr="008630CC" w14:paraId="2A35AE30" w14:textId="77777777" w:rsidTr="00581208">
        <w:tc>
          <w:tcPr>
            <w:tcW w:w="1525" w:type="dxa"/>
            <w:vMerge/>
          </w:tcPr>
          <w:p w14:paraId="5FE2D6E7" w14:textId="77777777" w:rsidR="00E85DD1" w:rsidRPr="008630CC" w:rsidRDefault="00E85DD1" w:rsidP="00AC76FF">
            <w:pPr>
              <w:pStyle w:val="ListParagraph"/>
              <w:ind w:left="0"/>
              <w:rPr>
                <w:sz w:val="22"/>
                <w:szCs w:val="22"/>
              </w:rPr>
            </w:pPr>
          </w:p>
        </w:tc>
        <w:tc>
          <w:tcPr>
            <w:tcW w:w="2610" w:type="dxa"/>
          </w:tcPr>
          <w:p w14:paraId="1C5B4379" w14:textId="2725DC70" w:rsidR="00E85DD1" w:rsidRPr="008630CC" w:rsidRDefault="00E85DD1" w:rsidP="00E1007B">
            <w:pPr>
              <w:pStyle w:val="ListParagraph"/>
              <w:ind w:left="0"/>
              <w:rPr>
                <w:sz w:val="22"/>
                <w:szCs w:val="22"/>
              </w:rPr>
            </w:pPr>
            <w:r w:rsidRPr="008630CC">
              <w:rPr>
                <w:sz w:val="22"/>
                <w:szCs w:val="22"/>
              </w:rPr>
              <w:t xml:space="preserve">Intake form/Client profile </w:t>
            </w:r>
          </w:p>
        </w:tc>
        <w:tc>
          <w:tcPr>
            <w:tcW w:w="3415" w:type="dxa"/>
          </w:tcPr>
          <w:p w14:paraId="74382D7B" w14:textId="08392901" w:rsidR="00E85DD1" w:rsidRPr="008630CC" w:rsidRDefault="00E85DD1" w:rsidP="00437627">
            <w:pPr>
              <w:pStyle w:val="ListParagraph"/>
              <w:ind w:left="0"/>
              <w:rPr>
                <w:sz w:val="22"/>
                <w:szCs w:val="22"/>
              </w:rPr>
            </w:pPr>
            <w:r w:rsidRPr="008630CC">
              <w:rPr>
                <w:sz w:val="22"/>
                <w:szCs w:val="22"/>
              </w:rPr>
              <w:t xml:space="preserve">Must be completed </w:t>
            </w:r>
            <w:r w:rsidR="00437627" w:rsidRPr="008630CC">
              <w:rPr>
                <w:sz w:val="22"/>
                <w:szCs w:val="22"/>
              </w:rPr>
              <w:t xml:space="preserve">by the end of 2 business days following the first client interaction </w:t>
            </w:r>
            <w:r w:rsidRPr="008630CC">
              <w:rPr>
                <w:sz w:val="22"/>
                <w:szCs w:val="22"/>
              </w:rPr>
              <w:t xml:space="preserve"> </w:t>
            </w:r>
          </w:p>
        </w:tc>
      </w:tr>
      <w:tr w:rsidR="00505CD1" w:rsidRPr="008630CC" w14:paraId="6800E1FD" w14:textId="77777777" w:rsidTr="00581208">
        <w:tc>
          <w:tcPr>
            <w:tcW w:w="1525" w:type="dxa"/>
            <w:vMerge w:val="restart"/>
          </w:tcPr>
          <w:p w14:paraId="78A94871" w14:textId="70CCE7DE" w:rsidR="00505CD1" w:rsidRPr="008630CC" w:rsidRDefault="00505CD1" w:rsidP="00AC76FF">
            <w:pPr>
              <w:pStyle w:val="ListParagraph"/>
              <w:ind w:left="0"/>
              <w:rPr>
                <w:sz w:val="22"/>
                <w:szCs w:val="22"/>
              </w:rPr>
            </w:pPr>
            <w:r w:rsidRPr="008630CC">
              <w:rPr>
                <w:sz w:val="22"/>
                <w:szCs w:val="22"/>
              </w:rPr>
              <w:t xml:space="preserve">Student skill development and evaluation </w:t>
            </w:r>
          </w:p>
        </w:tc>
        <w:tc>
          <w:tcPr>
            <w:tcW w:w="2610" w:type="dxa"/>
          </w:tcPr>
          <w:p w14:paraId="114D1F6C" w14:textId="7E67D84E" w:rsidR="00505CD1" w:rsidRPr="008630CC" w:rsidRDefault="00505CD1" w:rsidP="00AC76FF">
            <w:pPr>
              <w:pStyle w:val="ListParagraph"/>
              <w:ind w:left="0"/>
              <w:rPr>
                <w:sz w:val="22"/>
                <w:szCs w:val="22"/>
              </w:rPr>
            </w:pPr>
            <w:r w:rsidRPr="008630CC">
              <w:rPr>
                <w:sz w:val="22"/>
                <w:szCs w:val="22"/>
              </w:rPr>
              <w:t xml:space="preserve">Consumer counseling plan </w:t>
            </w:r>
          </w:p>
        </w:tc>
        <w:tc>
          <w:tcPr>
            <w:tcW w:w="3415" w:type="dxa"/>
          </w:tcPr>
          <w:p w14:paraId="56BB3C30" w14:textId="5DE6EB45" w:rsidR="00505CD1" w:rsidRPr="008630CC" w:rsidRDefault="007D4D54" w:rsidP="00AC76FF">
            <w:pPr>
              <w:pStyle w:val="ListParagraph"/>
              <w:ind w:left="0"/>
              <w:rPr>
                <w:sz w:val="22"/>
                <w:szCs w:val="22"/>
              </w:rPr>
            </w:pPr>
            <w:r>
              <w:rPr>
                <w:sz w:val="22"/>
                <w:szCs w:val="22"/>
              </w:rPr>
              <w:t>Completed for o</w:t>
            </w:r>
            <w:r w:rsidRPr="008630CC">
              <w:rPr>
                <w:sz w:val="22"/>
                <w:szCs w:val="22"/>
              </w:rPr>
              <w:t>ne selected counseling session</w:t>
            </w:r>
          </w:p>
        </w:tc>
      </w:tr>
      <w:tr w:rsidR="00505CD1" w:rsidRPr="008630CC" w14:paraId="797B6701" w14:textId="77777777" w:rsidTr="00581208">
        <w:tc>
          <w:tcPr>
            <w:tcW w:w="1525" w:type="dxa"/>
            <w:vMerge/>
          </w:tcPr>
          <w:p w14:paraId="446666DD" w14:textId="77777777" w:rsidR="00505CD1" w:rsidRPr="008630CC" w:rsidRDefault="00505CD1" w:rsidP="00AC76FF">
            <w:pPr>
              <w:pStyle w:val="ListParagraph"/>
              <w:ind w:left="0"/>
              <w:rPr>
                <w:sz w:val="22"/>
                <w:szCs w:val="22"/>
              </w:rPr>
            </w:pPr>
          </w:p>
        </w:tc>
        <w:tc>
          <w:tcPr>
            <w:tcW w:w="2610" w:type="dxa"/>
          </w:tcPr>
          <w:p w14:paraId="27851483" w14:textId="428660BE" w:rsidR="00505CD1" w:rsidRPr="008630CC" w:rsidRDefault="00505CD1" w:rsidP="00AC76FF">
            <w:pPr>
              <w:pStyle w:val="ListParagraph"/>
              <w:ind w:left="0"/>
              <w:rPr>
                <w:sz w:val="22"/>
                <w:szCs w:val="22"/>
              </w:rPr>
            </w:pPr>
            <w:r w:rsidRPr="008630CC">
              <w:rPr>
                <w:sz w:val="22"/>
                <w:szCs w:val="22"/>
              </w:rPr>
              <w:t>Practicum student weekly evaluation form</w:t>
            </w:r>
          </w:p>
        </w:tc>
        <w:tc>
          <w:tcPr>
            <w:tcW w:w="3415" w:type="dxa"/>
          </w:tcPr>
          <w:p w14:paraId="3770B278" w14:textId="62C82A32" w:rsidR="00505CD1" w:rsidRPr="008630CC" w:rsidRDefault="007D4D54" w:rsidP="007D4D54">
            <w:pPr>
              <w:pStyle w:val="ListParagraph"/>
              <w:ind w:left="0"/>
              <w:rPr>
                <w:sz w:val="22"/>
                <w:szCs w:val="22"/>
              </w:rPr>
            </w:pPr>
            <w:r>
              <w:rPr>
                <w:sz w:val="22"/>
                <w:szCs w:val="22"/>
              </w:rPr>
              <w:t>Completed for o</w:t>
            </w:r>
            <w:r w:rsidR="00505CD1" w:rsidRPr="008630CC">
              <w:rPr>
                <w:sz w:val="22"/>
                <w:szCs w:val="22"/>
              </w:rPr>
              <w:t>ne selected counseling session</w:t>
            </w:r>
          </w:p>
        </w:tc>
      </w:tr>
      <w:tr w:rsidR="00505CD1" w:rsidRPr="008630CC" w14:paraId="1EE626C2" w14:textId="77777777" w:rsidTr="00581208">
        <w:tc>
          <w:tcPr>
            <w:tcW w:w="1525" w:type="dxa"/>
            <w:vMerge/>
          </w:tcPr>
          <w:p w14:paraId="6F6B2032" w14:textId="77777777" w:rsidR="00505CD1" w:rsidRPr="008630CC" w:rsidRDefault="00505CD1" w:rsidP="00AC76FF">
            <w:pPr>
              <w:pStyle w:val="ListParagraph"/>
              <w:ind w:left="0"/>
              <w:rPr>
                <w:sz w:val="22"/>
                <w:szCs w:val="22"/>
              </w:rPr>
            </w:pPr>
          </w:p>
        </w:tc>
        <w:tc>
          <w:tcPr>
            <w:tcW w:w="2610" w:type="dxa"/>
          </w:tcPr>
          <w:p w14:paraId="7BBF070F" w14:textId="1A99E93F" w:rsidR="00505CD1" w:rsidRPr="008630CC" w:rsidRDefault="00505CD1" w:rsidP="00AC76FF">
            <w:pPr>
              <w:pStyle w:val="ListParagraph"/>
              <w:ind w:left="0"/>
              <w:rPr>
                <w:sz w:val="22"/>
                <w:szCs w:val="22"/>
              </w:rPr>
            </w:pPr>
            <w:r>
              <w:rPr>
                <w:sz w:val="22"/>
                <w:szCs w:val="22"/>
              </w:rPr>
              <w:t xml:space="preserve">Personal goals and objectives for practicum  </w:t>
            </w:r>
          </w:p>
        </w:tc>
        <w:tc>
          <w:tcPr>
            <w:tcW w:w="3415" w:type="dxa"/>
          </w:tcPr>
          <w:p w14:paraId="6A7ED60A" w14:textId="3FC31379" w:rsidR="00505CD1" w:rsidRPr="008630CC" w:rsidRDefault="00245722" w:rsidP="00245722">
            <w:pPr>
              <w:pStyle w:val="ListParagraph"/>
              <w:ind w:left="0"/>
              <w:rPr>
                <w:sz w:val="22"/>
                <w:szCs w:val="22"/>
              </w:rPr>
            </w:pPr>
            <w:r>
              <w:rPr>
                <w:sz w:val="22"/>
                <w:szCs w:val="22"/>
              </w:rPr>
              <w:t>Thursday</w:t>
            </w:r>
            <w:r w:rsidR="00505CD1">
              <w:rPr>
                <w:sz w:val="22"/>
                <w:szCs w:val="22"/>
              </w:rPr>
              <w:t xml:space="preserve"> June </w:t>
            </w:r>
            <w:r>
              <w:rPr>
                <w:sz w:val="22"/>
                <w:szCs w:val="22"/>
              </w:rPr>
              <w:t>13th</w:t>
            </w:r>
            <w:r w:rsidR="00505CD1">
              <w:rPr>
                <w:sz w:val="22"/>
                <w:szCs w:val="22"/>
              </w:rPr>
              <w:t xml:space="preserve"> </w:t>
            </w:r>
          </w:p>
        </w:tc>
      </w:tr>
    </w:tbl>
    <w:p w14:paraId="16F1191A" w14:textId="77777777" w:rsidR="00E1007B" w:rsidRDefault="00C002B2" w:rsidP="00245722">
      <w:pPr>
        <w:ind w:left="1440"/>
        <w:rPr>
          <w:i/>
          <w:sz w:val="22"/>
          <w:szCs w:val="22"/>
        </w:rPr>
      </w:pPr>
      <w:r w:rsidRPr="008630CC">
        <w:rPr>
          <w:i/>
          <w:sz w:val="22"/>
          <w:szCs w:val="22"/>
        </w:rPr>
        <w:t>Note.</w:t>
      </w:r>
      <w:r w:rsidR="00970E69" w:rsidRPr="008630CC">
        <w:rPr>
          <w:i/>
          <w:sz w:val="22"/>
          <w:szCs w:val="22"/>
        </w:rPr>
        <w:t xml:space="preserve"> * Please see the expanded version of each content area provide.</w:t>
      </w:r>
    </w:p>
    <w:p w14:paraId="55B4B9BD" w14:textId="77777777" w:rsidR="00E1007B" w:rsidRDefault="00E1007B" w:rsidP="00245722">
      <w:pPr>
        <w:ind w:left="1440"/>
        <w:rPr>
          <w:i/>
          <w:sz w:val="22"/>
          <w:szCs w:val="22"/>
        </w:rPr>
      </w:pPr>
      <w:r>
        <w:rPr>
          <w:i/>
          <w:sz w:val="22"/>
          <w:szCs w:val="22"/>
        </w:rPr>
        <w:t xml:space="preserve">      </w:t>
      </w:r>
      <w:r w:rsidR="00970E69" w:rsidRPr="008630CC">
        <w:rPr>
          <w:i/>
          <w:sz w:val="22"/>
          <w:szCs w:val="22"/>
        </w:rPr>
        <w:t xml:space="preserve"> **</w:t>
      </w:r>
      <w:r>
        <w:rPr>
          <w:i/>
          <w:sz w:val="22"/>
          <w:szCs w:val="22"/>
        </w:rPr>
        <w:t xml:space="preserve">A </w:t>
      </w:r>
      <w:r w:rsidR="00C002B2" w:rsidRPr="008630CC">
        <w:rPr>
          <w:i/>
          <w:sz w:val="22"/>
          <w:szCs w:val="22"/>
        </w:rPr>
        <w:t>client interaction is defined</w:t>
      </w:r>
      <w:r w:rsidR="00970E69" w:rsidRPr="008630CC">
        <w:rPr>
          <w:i/>
          <w:sz w:val="22"/>
          <w:szCs w:val="22"/>
        </w:rPr>
        <w:t xml:space="preserve"> here</w:t>
      </w:r>
      <w:r w:rsidR="00C002B2" w:rsidRPr="008630CC">
        <w:rPr>
          <w:i/>
          <w:sz w:val="22"/>
          <w:szCs w:val="22"/>
        </w:rPr>
        <w:t xml:space="preserve"> as any professional interaction with a</w:t>
      </w:r>
    </w:p>
    <w:p w14:paraId="685560B8" w14:textId="097A14FA" w:rsidR="008630CC" w:rsidRDefault="00E1007B" w:rsidP="00245722">
      <w:pPr>
        <w:ind w:left="1440"/>
        <w:rPr>
          <w:i/>
          <w:sz w:val="22"/>
          <w:szCs w:val="22"/>
        </w:rPr>
      </w:pPr>
      <w:r>
        <w:rPr>
          <w:i/>
          <w:sz w:val="22"/>
          <w:szCs w:val="22"/>
        </w:rPr>
        <w:t xml:space="preserve">           </w:t>
      </w:r>
      <w:r w:rsidR="00C002B2" w:rsidRPr="008630CC">
        <w:rPr>
          <w:i/>
          <w:sz w:val="22"/>
          <w:szCs w:val="22"/>
        </w:rPr>
        <w:t>client including a counseling</w:t>
      </w:r>
      <w:r w:rsidR="00245722">
        <w:rPr>
          <w:i/>
          <w:sz w:val="22"/>
          <w:szCs w:val="22"/>
        </w:rPr>
        <w:t xml:space="preserve"> session or an intake evaluation.</w:t>
      </w:r>
      <w:r w:rsidR="00C002B2" w:rsidRPr="008630CC">
        <w:rPr>
          <w:i/>
          <w:sz w:val="22"/>
          <w:szCs w:val="22"/>
        </w:rPr>
        <w:t xml:space="preserve"> </w:t>
      </w:r>
    </w:p>
    <w:p w14:paraId="1BF93517" w14:textId="77777777" w:rsidR="00245722" w:rsidRPr="00245722" w:rsidRDefault="00245722" w:rsidP="00245722">
      <w:pPr>
        <w:rPr>
          <w:i/>
          <w:sz w:val="22"/>
          <w:szCs w:val="22"/>
        </w:rPr>
      </w:pPr>
    </w:p>
    <w:p w14:paraId="242E4D97" w14:textId="59F5443E" w:rsidR="007F5380" w:rsidRPr="008630CC" w:rsidRDefault="007F5380" w:rsidP="007F5380">
      <w:pPr>
        <w:pStyle w:val="ListParagraph"/>
        <w:numPr>
          <w:ilvl w:val="0"/>
          <w:numId w:val="2"/>
        </w:numPr>
        <w:rPr>
          <w:b/>
          <w:sz w:val="22"/>
          <w:szCs w:val="22"/>
        </w:rPr>
      </w:pPr>
      <w:r w:rsidRPr="008630CC">
        <w:rPr>
          <w:b/>
          <w:sz w:val="22"/>
          <w:szCs w:val="22"/>
        </w:rPr>
        <w:t xml:space="preserve">Time </w:t>
      </w:r>
      <w:r w:rsidR="009A5F96" w:rsidRPr="008630CC">
        <w:rPr>
          <w:b/>
          <w:sz w:val="22"/>
          <w:szCs w:val="22"/>
        </w:rPr>
        <w:t>R</w:t>
      </w:r>
      <w:r w:rsidRPr="008630CC">
        <w:rPr>
          <w:b/>
          <w:sz w:val="22"/>
          <w:szCs w:val="22"/>
        </w:rPr>
        <w:t>ecords</w:t>
      </w:r>
      <w:r w:rsidR="009A5F96" w:rsidRPr="008630CC">
        <w:rPr>
          <w:b/>
          <w:sz w:val="22"/>
          <w:szCs w:val="22"/>
        </w:rPr>
        <w:t>/ E</w:t>
      </w:r>
      <w:r w:rsidRPr="008630CC">
        <w:rPr>
          <w:b/>
          <w:sz w:val="22"/>
          <w:szCs w:val="22"/>
        </w:rPr>
        <w:t>valuations</w:t>
      </w:r>
      <w:r w:rsidR="009A5F96" w:rsidRPr="008630CC">
        <w:rPr>
          <w:b/>
          <w:sz w:val="22"/>
          <w:szCs w:val="22"/>
        </w:rPr>
        <w:t xml:space="preserve"> Forms</w:t>
      </w:r>
    </w:p>
    <w:p w14:paraId="5B7312DC" w14:textId="77777777" w:rsidR="00B23144" w:rsidRPr="008630CC" w:rsidRDefault="007F5380" w:rsidP="00581208">
      <w:pPr>
        <w:pStyle w:val="ListParagraph"/>
        <w:numPr>
          <w:ilvl w:val="1"/>
          <w:numId w:val="2"/>
        </w:numPr>
        <w:jc w:val="both"/>
        <w:rPr>
          <w:sz w:val="22"/>
          <w:szCs w:val="22"/>
        </w:rPr>
      </w:pPr>
      <w:r w:rsidRPr="008630CC">
        <w:rPr>
          <w:sz w:val="22"/>
          <w:szCs w:val="22"/>
        </w:rPr>
        <w:t xml:space="preserve">Students are required to submit weekly time sheets and progress evaluations via Moodle </w:t>
      </w:r>
      <w:r w:rsidR="00B23144" w:rsidRPr="008630CC">
        <w:rPr>
          <w:sz w:val="22"/>
          <w:szCs w:val="22"/>
        </w:rPr>
        <w:t xml:space="preserve">by the required due dates. </w:t>
      </w:r>
    </w:p>
    <w:p w14:paraId="1286DF9C" w14:textId="650A6935" w:rsidR="00B23144" w:rsidRPr="008630CC" w:rsidRDefault="00B23144" w:rsidP="00581208">
      <w:pPr>
        <w:pStyle w:val="ListParagraph"/>
        <w:numPr>
          <w:ilvl w:val="2"/>
          <w:numId w:val="2"/>
        </w:numPr>
        <w:jc w:val="both"/>
        <w:rPr>
          <w:sz w:val="22"/>
          <w:szCs w:val="22"/>
        </w:rPr>
      </w:pPr>
      <w:r w:rsidRPr="008630CC">
        <w:rPr>
          <w:i/>
          <w:sz w:val="22"/>
          <w:szCs w:val="22"/>
        </w:rPr>
        <w:t xml:space="preserve">Weekly Summery; </w:t>
      </w:r>
      <w:r w:rsidRPr="008630CC">
        <w:rPr>
          <w:sz w:val="22"/>
          <w:szCs w:val="22"/>
        </w:rPr>
        <w:t xml:space="preserve">As a part of the practicum experience, each student will keep a weekly report for each week of the practicum. These entries should be an opportunity for reflection on major activities and experiences completed. </w:t>
      </w:r>
    </w:p>
    <w:p w14:paraId="44CFBFB4" w14:textId="7B61D4F0" w:rsidR="00B23144" w:rsidRPr="008630CC" w:rsidRDefault="00A61679" w:rsidP="00581208">
      <w:pPr>
        <w:pStyle w:val="ListParagraph"/>
        <w:numPr>
          <w:ilvl w:val="2"/>
          <w:numId w:val="2"/>
        </w:numPr>
        <w:jc w:val="both"/>
        <w:rPr>
          <w:sz w:val="22"/>
          <w:szCs w:val="22"/>
        </w:rPr>
      </w:pPr>
      <w:r w:rsidRPr="008630CC">
        <w:rPr>
          <w:i/>
          <w:sz w:val="22"/>
          <w:szCs w:val="22"/>
        </w:rPr>
        <w:t>Daily time logs</w:t>
      </w:r>
      <w:r w:rsidR="00B23144" w:rsidRPr="008630CC">
        <w:rPr>
          <w:i/>
          <w:sz w:val="22"/>
          <w:szCs w:val="22"/>
        </w:rPr>
        <w:t xml:space="preserve">; </w:t>
      </w:r>
      <w:r w:rsidR="00B23144" w:rsidRPr="008630CC">
        <w:rPr>
          <w:sz w:val="22"/>
          <w:szCs w:val="22"/>
        </w:rPr>
        <w:t xml:space="preserve">Each student will fill out a weekly log documenting the hours at the Practicum site. This log must be filled out weekly, approved by your site supervisor and submitted in a timely manner.  </w:t>
      </w:r>
    </w:p>
    <w:p w14:paraId="6D8C37DC" w14:textId="4BDFB6BE" w:rsidR="007F5380" w:rsidRDefault="00B23144" w:rsidP="00581208">
      <w:pPr>
        <w:pStyle w:val="ListParagraph"/>
        <w:numPr>
          <w:ilvl w:val="2"/>
          <w:numId w:val="2"/>
        </w:numPr>
        <w:jc w:val="both"/>
        <w:rPr>
          <w:sz w:val="22"/>
          <w:szCs w:val="22"/>
        </w:rPr>
      </w:pPr>
      <w:r w:rsidRPr="008630CC">
        <w:rPr>
          <w:i/>
          <w:sz w:val="22"/>
          <w:szCs w:val="22"/>
        </w:rPr>
        <w:t>Evaluation Forms</w:t>
      </w:r>
      <w:r w:rsidRPr="008630CC">
        <w:rPr>
          <w:sz w:val="22"/>
          <w:szCs w:val="22"/>
        </w:rPr>
        <w:t xml:space="preserve">; There is an evaluation form for REHB Practicum/internship field experience completed by students and their site supervisors </w:t>
      </w:r>
    </w:p>
    <w:p w14:paraId="60727E7F" w14:textId="58A82D07" w:rsidR="00581208" w:rsidRDefault="00581208" w:rsidP="00581208">
      <w:pPr>
        <w:pStyle w:val="ListParagraph"/>
        <w:ind w:left="2520"/>
        <w:jc w:val="both"/>
        <w:rPr>
          <w:i/>
          <w:sz w:val="22"/>
          <w:szCs w:val="22"/>
        </w:rPr>
      </w:pPr>
    </w:p>
    <w:p w14:paraId="46D454A9" w14:textId="0CF10C96" w:rsidR="00581208" w:rsidRDefault="00581208" w:rsidP="00581208">
      <w:pPr>
        <w:pStyle w:val="ListParagraph"/>
        <w:ind w:left="2520"/>
        <w:jc w:val="both"/>
        <w:rPr>
          <w:i/>
          <w:sz w:val="22"/>
          <w:szCs w:val="22"/>
        </w:rPr>
      </w:pPr>
    </w:p>
    <w:p w14:paraId="167C9A15" w14:textId="77777777" w:rsidR="00581208" w:rsidRDefault="00581208" w:rsidP="00581208">
      <w:pPr>
        <w:pStyle w:val="ListParagraph"/>
        <w:ind w:left="2520"/>
        <w:rPr>
          <w:sz w:val="22"/>
          <w:szCs w:val="22"/>
        </w:rPr>
      </w:pPr>
    </w:p>
    <w:p w14:paraId="5D76766F" w14:textId="77777777" w:rsidR="00245722" w:rsidRPr="008630CC" w:rsidRDefault="00245722" w:rsidP="00245722">
      <w:pPr>
        <w:pStyle w:val="ListParagraph"/>
        <w:ind w:left="2520"/>
        <w:rPr>
          <w:sz w:val="22"/>
          <w:szCs w:val="22"/>
        </w:rPr>
      </w:pPr>
    </w:p>
    <w:p w14:paraId="44B762AF" w14:textId="0E4B5A33" w:rsidR="00B23144" w:rsidRPr="008630CC" w:rsidRDefault="00B23144" w:rsidP="00B23144">
      <w:pPr>
        <w:pStyle w:val="ListParagraph"/>
        <w:numPr>
          <w:ilvl w:val="0"/>
          <w:numId w:val="2"/>
        </w:numPr>
        <w:rPr>
          <w:b/>
          <w:sz w:val="22"/>
          <w:szCs w:val="22"/>
        </w:rPr>
      </w:pPr>
      <w:r w:rsidRPr="008630CC">
        <w:rPr>
          <w:b/>
          <w:sz w:val="22"/>
          <w:szCs w:val="22"/>
        </w:rPr>
        <w:lastRenderedPageBreak/>
        <w:t xml:space="preserve">Client </w:t>
      </w:r>
      <w:r w:rsidR="009A5F96" w:rsidRPr="008630CC">
        <w:rPr>
          <w:b/>
          <w:sz w:val="22"/>
          <w:szCs w:val="22"/>
        </w:rPr>
        <w:t>I</w:t>
      </w:r>
      <w:r w:rsidRPr="008630CC">
        <w:rPr>
          <w:b/>
          <w:sz w:val="22"/>
          <w:szCs w:val="22"/>
        </w:rPr>
        <w:t>nteraction</w:t>
      </w:r>
      <w:r w:rsidR="009A5F96" w:rsidRPr="008630CC">
        <w:rPr>
          <w:b/>
          <w:sz w:val="22"/>
          <w:szCs w:val="22"/>
        </w:rPr>
        <w:t xml:space="preserve"> Forms</w:t>
      </w:r>
    </w:p>
    <w:p w14:paraId="6879AB10" w14:textId="3494C6BD" w:rsidR="009A5F96" w:rsidRPr="008630CC" w:rsidRDefault="00B23144" w:rsidP="00581208">
      <w:pPr>
        <w:pStyle w:val="ListParagraph"/>
        <w:numPr>
          <w:ilvl w:val="1"/>
          <w:numId w:val="2"/>
        </w:numPr>
        <w:jc w:val="both"/>
        <w:rPr>
          <w:sz w:val="22"/>
          <w:szCs w:val="22"/>
        </w:rPr>
      </w:pPr>
      <w:r w:rsidRPr="008630CC">
        <w:rPr>
          <w:sz w:val="22"/>
          <w:szCs w:val="22"/>
        </w:rPr>
        <w:t xml:space="preserve">Students are required to meet with each client and explain in an appropriate </w:t>
      </w:r>
      <w:r w:rsidR="008630CC" w:rsidRPr="008630CC">
        <w:rPr>
          <w:sz w:val="22"/>
          <w:szCs w:val="22"/>
        </w:rPr>
        <w:t>way</w:t>
      </w:r>
      <w:r w:rsidRPr="008630CC">
        <w:rPr>
          <w:sz w:val="22"/>
          <w:szCs w:val="22"/>
        </w:rPr>
        <w:t xml:space="preserve"> the nature </w:t>
      </w:r>
      <w:r w:rsidR="009A5F96" w:rsidRPr="008630CC">
        <w:rPr>
          <w:sz w:val="22"/>
          <w:szCs w:val="22"/>
        </w:rPr>
        <w:t xml:space="preserve">and conditions of the practicum student experience and implications for the counseling relationship. </w:t>
      </w:r>
    </w:p>
    <w:p w14:paraId="25327E5C" w14:textId="4D21E98D" w:rsidR="00437627" w:rsidRPr="008630CC" w:rsidRDefault="009A5F96" w:rsidP="00581208">
      <w:pPr>
        <w:pStyle w:val="ListParagraph"/>
        <w:numPr>
          <w:ilvl w:val="2"/>
          <w:numId w:val="2"/>
        </w:numPr>
        <w:jc w:val="both"/>
        <w:rPr>
          <w:i/>
          <w:sz w:val="22"/>
          <w:szCs w:val="22"/>
        </w:rPr>
      </w:pPr>
      <w:r w:rsidRPr="008630CC">
        <w:rPr>
          <w:i/>
          <w:sz w:val="22"/>
          <w:szCs w:val="22"/>
        </w:rPr>
        <w:t xml:space="preserve">Client Audio/video tape consent form/Client Presentation consent form: </w:t>
      </w:r>
      <w:r w:rsidRPr="008630CC">
        <w:rPr>
          <w:sz w:val="22"/>
          <w:szCs w:val="22"/>
        </w:rPr>
        <w:t xml:space="preserve">Both Inform consent forms </w:t>
      </w:r>
      <w:r w:rsidRPr="008630CC">
        <w:rPr>
          <w:b/>
          <w:sz w:val="22"/>
          <w:szCs w:val="22"/>
        </w:rPr>
        <w:t>must</w:t>
      </w:r>
      <w:r w:rsidRPr="008630CC">
        <w:rPr>
          <w:sz w:val="22"/>
          <w:szCs w:val="22"/>
        </w:rPr>
        <w:t xml:space="preserve"> be reviewed and completed by the practicum student, the client, the client legal guardian/parent (If applicable), and a witness</w:t>
      </w:r>
      <w:r w:rsidR="00437627" w:rsidRPr="008630CC">
        <w:rPr>
          <w:sz w:val="22"/>
          <w:szCs w:val="22"/>
        </w:rPr>
        <w:t xml:space="preserve">. Original copies must be retained in a secure location throughout the duration of the Practicum. A copy must be submitted to the </w:t>
      </w:r>
      <w:r w:rsidR="00970E69" w:rsidRPr="008630CC">
        <w:rPr>
          <w:sz w:val="22"/>
          <w:szCs w:val="22"/>
        </w:rPr>
        <w:t>faulty</w:t>
      </w:r>
      <w:r w:rsidR="00437627" w:rsidRPr="008630CC">
        <w:rPr>
          <w:sz w:val="22"/>
          <w:szCs w:val="22"/>
        </w:rPr>
        <w:t xml:space="preserve"> supervisor</w:t>
      </w:r>
      <w:r w:rsidR="00C002B2" w:rsidRPr="008630CC">
        <w:rPr>
          <w:sz w:val="22"/>
          <w:szCs w:val="22"/>
        </w:rPr>
        <w:t xml:space="preserve"> </w:t>
      </w:r>
      <w:r w:rsidR="00970E69" w:rsidRPr="008630CC">
        <w:rPr>
          <w:sz w:val="22"/>
          <w:szCs w:val="22"/>
        </w:rPr>
        <w:t>following the</w:t>
      </w:r>
      <w:r w:rsidR="00C002B2" w:rsidRPr="008630CC">
        <w:rPr>
          <w:sz w:val="22"/>
          <w:szCs w:val="22"/>
        </w:rPr>
        <w:t xml:space="preserve"> first client interaction.  </w:t>
      </w:r>
    </w:p>
    <w:p w14:paraId="74D414E2" w14:textId="43BB41E0" w:rsidR="00970E69" w:rsidRPr="008630CC" w:rsidRDefault="00437627" w:rsidP="00581208">
      <w:pPr>
        <w:pStyle w:val="ListParagraph"/>
        <w:numPr>
          <w:ilvl w:val="2"/>
          <w:numId w:val="2"/>
        </w:numPr>
        <w:jc w:val="both"/>
        <w:rPr>
          <w:i/>
          <w:sz w:val="22"/>
          <w:szCs w:val="22"/>
        </w:rPr>
      </w:pPr>
      <w:r w:rsidRPr="008630CC">
        <w:rPr>
          <w:i/>
          <w:sz w:val="22"/>
          <w:szCs w:val="22"/>
        </w:rPr>
        <w:t>Intake form</w:t>
      </w:r>
      <w:r w:rsidR="00C002B2" w:rsidRPr="008630CC">
        <w:rPr>
          <w:i/>
          <w:sz w:val="22"/>
          <w:szCs w:val="22"/>
        </w:rPr>
        <w:t>s</w:t>
      </w:r>
      <w:r w:rsidRPr="008630CC">
        <w:rPr>
          <w:i/>
          <w:sz w:val="22"/>
          <w:szCs w:val="22"/>
        </w:rPr>
        <w:t xml:space="preserve"> / Client profile</w:t>
      </w:r>
      <w:r w:rsidRPr="008630CC">
        <w:rPr>
          <w:sz w:val="22"/>
          <w:szCs w:val="22"/>
        </w:rPr>
        <w:t xml:space="preserve"> - This document must be completed within </w:t>
      </w:r>
      <w:r w:rsidR="00E13540" w:rsidRPr="008630CC">
        <w:rPr>
          <w:sz w:val="22"/>
          <w:szCs w:val="22"/>
        </w:rPr>
        <w:t>two</w:t>
      </w:r>
      <w:r w:rsidRPr="008630CC">
        <w:rPr>
          <w:sz w:val="22"/>
          <w:szCs w:val="22"/>
        </w:rPr>
        <w:t xml:space="preserve"> business days (excluding holidays</w:t>
      </w:r>
      <w:r w:rsidR="00C002B2" w:rsidRPr="008630CC">
        <w:rPr>
          <w:sz w:val="22"/>
          <w:szCs w:val="22"/>
        </w:rPr>
        <w:t>)</w:t>
      </w:r>
      <w:r w:rsidRPr="008630CC">
        <w:rPr>
          <w:sz w:val="22"/>
          <w:szCs w:val="22"/>
        </w:rPr>
        <w:t xml:space="preserve"> of the first </w:t>
      </w:r>
      <w:r w:rsidR="00C002B2" w:rsidRPr="008630CC">
        <w:rPr>
          <w:sz w:val="22"/>
          <w:szCs w:val="22"/>
        </w:rPr>
        <w:t>client interaction. One document is required for each client a student is assigned to work with (e.g., a student is</w:t>
      </w:r>
      <w:r w:rsidR="00E13540">
        <w:rPr>
          <w:sz w:val="22"/>
          <w:szCs w:val="22"/>
        </w:rPr>
        <w:t xml:space="preserve"> </w:t>
      </w:r>
      <w:r w:rsidR="00C002B2" w:rsidRPr="008630CC">
        <w:rPr>
          <w:sz w:val="22"/>
          <w:szCs w:val="22"/>
        </w:rPr>
        <w:t xml:space="preserve">assigned to work with </w:t>
      </w:r>
      <w:r w:rsidR="00E13540" w:rsidRPr="008630CC">
        <w:rPr>
          <w:sz w:val="22"/>
          <w:szCs w:val="22"/>
        </w:rPr>
        <w:t>six</w:t>
      </w:r>
      <w:r w:rsidR="00C002B2" w:rsidRPr="008630CC">
        <w:rPr>
          <w:sz w:val="22"/>
          <w:szCs w:val="22"/>
        </w:rPr>
        <w:t xml:space="preserve"> </w:t>
      </w:r>
      <w:r w:rsidR="00E13540" w:rsidRPr="008630CC">
        <w:rPr>
          <w:sz w:val="22"/>
          <w:szCs w:val="22"/>
        </w:rPr>
        <w:t>clients;</w:t>
      </w:r>
      <w:r w:rsidR="00E13540">
        <w:rPr>
          <w:sz w:val="22"/>
          <w:szCs w:val="22"/>
        </w:rPr>
        <w:t xml:space="preserve"> the student must complete six</w:t>
      </w:r>
      <w:r w:rsidR="00C002B2" w:rsidRPr="008630CC">
        <w:rPr>
          <w:sz w:val="22"/>
          <w:szCs w:val="22"/>
        </w:rPr>
        <w:t xml:space="preserve"> intake forms/client profiles).  </w:t>
      </w:r>
    </w:p>
    <w:p w14:paraId="2B13EB86" w14:textId="0A6C3904" w:rsidR="009A5F96" w:rsidRPr="008630CC" w:rsidRDefault="00437627" w:rsidP="00970E69">
      <w:pPr>
        <w:pStyle w:val="ListParagraph"/>
        <w:ind w:left="2520"/>
        <w:rPr>
          <w:i/>
          <w:sz w:val="22"/>
          <w:szCs w:val="22"/>
        </w:rPr>
      </w:pPr>
      <w:r w:rsidRPr="008630CC">
        <w:rPr>
          <w:sz w:val="22"/>
          <w:szCs w:val="22"/>
        </w:rPr>
        <w:t xml:space="preserve"> </w:t>
      </w:r>
      <w:r w:rsidR="009A5F96" w:rsidRPr="008630CC">
        <w:rPr>
          <w:sz w:val="22"/>
          <w:szCs w:val="22"/>
        </w:rPr>
        <w:t xml:space="preserve">  </w:t>
      </w:r>
      <w:r w:rsidR="009A5F96" w:rsidRPr="008630CC">
        <w:rPr>
          <w:i/>
          <w:sz w:val="22"/>
          <w:szCs w:val="22"/>
        </w:rPr>
        <w:t xml:space="preserve"> </w:t>
      </w:r>
    </w:p>
    <w:p w14:paraId="57741CEA" w14:textId="77777777" w:rsidR="00970E69" w:rsidRPr="008630CC" w:rsidRDefault="00C002B2" w:rsidP="00C002B2">
      <w:pPr>
        <w:pStyle w:val="ListParagraph"/>
        <w:numPr>
          <w:ilvl w:val="0"/>
          <w:numId w:val="2"/>
        </w:numPr>
        <w:rPr>
          <w:b/>
          <w:i/>
          <w:sz w:val="22"/>
          <w:szCs w:val="22"/>
        </w:rPr>
      </w:pPr>
      <w:r w:rsidRPr="008630CC">
        <w:rPr>
          <w:b/>
          <w:sz w:val="22"/>
          <w:szCs w:val="22"/>
        </w:rPr>
        <w:t>Student skill development and evaluation</w:t>
      </w:r>
    </w:p>
    <w:p w14:paraId="201E9682" w14:textId="11958363" w:rsidR="00970E69" w:rsidRPr="008630CC" w:rsidRDefault="00970E69" w:rsidP="00581208">
      <w:pPr>
        <w:pStyle w:val="ListParagraph"/>
        <w:numPr>
          <w:ilvl w:val="1"/>
          <w:numId w:val="2"/>
        </w:numPr>
        <w:jc w:val="both"/>
        <w:rPr>
          <w:sz w:val="22"/>
          <w:szCs w:val="22"/>
        </w:rPr>
      </w:pPr>
      <w:r w:rsidRPr="008630CC">
        <w:rPr>
          <w:sz w:val="22"/>
          <w:szCs w:val="22"/>
        </w:rPr>
        <w:t xml:space="preserve">The following forms and documents are a part of the individual skill training and development. Fundamental to your appropriate use of the counseling skills, is the recognition of your </w:t>
      </w:r>
      <w:r w:rsidR="002F6769" w:rsidRPr="003B61AE">
        <w:rPr>
          <w:sz w:val="22"/>
          <w:szCs w:val="22"/>
        </w:rPr>
        <w:t>strength</w:t>
      </w:r>
      <w:r w:rsidRPr="003B61AE">
        <w:rPr>
          <w:sz w:val="22"/>
          <w:szCs w:val="22"/>
        </w:rPr>
        <w:t xml:space="preserve"> and limitations</w:t>
      </w:r>
      <w:r w:rsidRPr="008630CC">
        <w:rPr>
          <w:sz w:val="22"/>
          <w:szCs w:val="22"/>
        </w:rPr>
        <w:t xml:space="preserve"> as a counselor. I will be using these documents to tailor my instruction to focus on the specific areas witch you identify as needing additional help in.  </w:t>
      </w:r>
    </w:p>
    <w:p w14:paraId="6150ED48" w14:textId="77777777" w:rsidR="00056500" w:rsidRPr="008630CC" w:rsidRDefault="00056500" w:rsidP="00581208">
      <w:pPr>
        <w:pStyle w:val="Default"/>
        <w:numPr>
          <w:ilvl w:val="2"/>
          <w:numId w:val="2"/>
        </w:numPr>
        <w:jc w:val="both"/>
        <w:rPr>
          <w:sz w:val="22"/>
          <w:szCs w:val="22"/>
        </w:rPr>
      </w:pPr>
      <w:r w:rsidRPr="008630CC">
        <w:rPr>
          <w:i/>
          <w:sz w:val="22"/>
          <w:szCs w:val="22"/>
        </w:rPr>
        <w:t xml:space="preserve">Consumer counseling plan – </w:t>
      </w:r>
      <w:r w:rsidRPr="008630CC">
        <w:rPr>
          <w:sz w:val="22"/>
          <w:szCs w:val="22"/>
        </w:rPr>
        <w:t xml:space="preserve">The purpose of this form is to </w:t>
      </w:r>
      <w:r w:rsidRPr="008630CC">
        <w:rPr>
          <w:i/>
          <w:sz w:val="22"/>
          <w:szCs w:val="22"/>
        </w:rPr>
        <w:t>p</w:t>
      </w:r>
      <w:r w:rsidRPr="008630CC">
        <w:rPr>
          <w:sz w:val="22"/>
          <w:szCs w:val="22"/>
        </w:rPr>
        <w:t xml:space="preserve">rovide a standardized method of documentation of consumer assessment, problems, immediate objectives and long-term counseling goals. </w:t>
      </w:r>
    </w:p>
    <w:p w14:paraId="21057876" w14:textId="77777777" w:rsidR="00505CD1" w:rsidRPr="00505CD1" w:rsidRDefault="00A501F9" w:rsidP="00581208">
      <w:pPr>
        <w:pStyle w:val="ListParagraph"/>
        <w:numPr>
          <w:ilvl w:val="2"/>
          <w:numId w:val="2"/>
        </w:numPr>
        <w:jc w:val="both"/>
        <w:rPr>
          <w:i/>
          <w:sz w:val="22"/>
          <w:szCs w:val="22"/>
        </w:rPr>
      </w:pPr>
      <w:r w:rsidRPr="008630CC">
        <w:rPr>
          <w:i/>
          <w:sz w:val="22"/>
          <w:szCs w:val="22"/>
        </w:rPr>
        <w:t xml:space="preserve">Practicum student weekly evaluation form – </w:t>
      </w:r>
      <w:r w:rsidR="008F1CB0" w:rsidRPr="008630CC">
        <w:rPr>
          <w:sz w:val="22"/>
          <w:szCs w:val="22"/>
        </w:rPr>
        <w:t xml:space="preserve">Students will use this form to submit </w:t>
      </w:r>
      <w:r w:rsidR="00966A55" w:rsidRPr="008630CC">
        <w:rPr>
          <w:sz w:val="22"/>
          <w:szCs w:val="22"/>
        </w:rPr>
        <w:t xml:space="preserve">their evaluations of skills used during one counseling setting. </w:t>
      </w:r>
      <w:r w:rsidR="008630CC" w:rsidRPr="008630CC">
        <w:rPr>
          <w:sz w:val="22"/>
          <w:szCs w:val="22"/>
        </w:rPr>
        <w:t>This</w:t>
      </w:r>
      <w:r w:rsidR="00966A55" w:rsidRPr="008630CC">
        <w:rPr>
          <w:sz w:val="22"/>
          <w:szCs w:val="22"/>
        </w:rPr>
        <w:t xml:space="preserve"> will involve re-listing to one recorded tape and noting the specific time a skill was used during the counseling session</w:t>
      </w:r>
      <w:r w:rsidR="008630CC" w:rsidRPr="008630CC">
        <w:rPr>
          <w:sz w:val="22"/>
          <w:szCs w:val="22"/>
        </w:rPr>
        <w:t>.</w:t>
      </w:r>
    </w:p>
    <w:p w14:paraId="6EEAD189" w14:textId="057C238F" w:rsidR="00056500" w:rsidRPr="008630CC" w:rsidRDefault="00505CD1" w:rsidP="00581208">
      <w:pPr>
        <w:pStyle w:val="ListParagraph"/>
        <w:numPr>
          <w:ilvl w:val="2"/>
          <w:numId w:val="2"/>
        </w:numPr>
        <w:jc w:val="both"/>
        <w:rPr>
          <w:i/>
          <w:sz w:val="22"/>
          <w:szCs w:val="22"/>
        </w:rPr>
      </w:pPr>
      <w:r w:rsidRPr="00505CD1">
        <w:rPr>
          <w:i/>
          <w:sz w:val="22"/>
          <w:szCs w:val="22"/>
        </w:rPr>
        <w:t>Personal goals and objectives for practicum</w:t>
      </w:r>
      <w:r>
        <w:rPr>
          <w:sz w:val="22"/>
          <w:szCs w:val="22"/>
        </w:rPr>
        <w:t>: Due at the beginning of the semester, students will identify 3 SMART goals for their own professional development. These goals will be used to track and measure progress during the practicum experience.</w:t>
      </w:r>
      <w:r w:rsidR="001C09F0">
        <w:rPr>
          <w:sz w:val="22"/>
          <w:szCs w:val="22"/>
        </w:rPr>
        <w:t xml:space="preserve"> Due by the</w:t>
      </w:r>
      <w:r w:rsidR="008E5095">
        <w:rPr>
          <w:sz w:val="22"/>
          <w:szCs w:val="22"/>
        </w:rPr>
        <w:t xml:space="preserve"> second week of the semester. </w:t>
      </w:r>
      <w:r w:rsidR="001C09F0">
        <w:rPr>
          <w:sz w:val="22"/>
          <w:szCs w:val="22"/>
        </w:rPr>
        <w:t xml:space="preserve"> </w:t>
      </w:r>
      <w:r>
        <w:rPr>
          <w:sz w:val="22"/>
          <w:szCs w:val="22"/>
        </w:rPr>
        <w:t xml:space="preserve">  </w:t>
      </w:r>
      <w:r w:rsidR="00966A55" w:rsidRPr="008630CC">
        <w:rPr>
          <w:sz w:val="22"/>
          <w:szCs w:val="22"/>
        </w:rPr>
        <w:t xml:space="preserve">  </w:t>
      </w:r>
      <w:r w:rsidR="00A501F9" w:rsidRPr="008630CC">
        <w:rPr>
          <w:i/>
          <w:sz w:val="22"/>
          <w:szCs w:val="22"/>
        </w:rPr>
        <w:t xml:space="preserve"> </w:t>
      </w:r>
    </w:p>
    <w:p w14:paraId="13314C81" w14:textId="37089E7D" w:rsidR="00B23144" w:rsidRPr="008630CC" w:rsidRDefault="00B23144" w:rsidP="00437627">
      <w:pPr>
        <w:pStyle w:val="ListParagraph"/>
        <w:ind w:left="2520"/>
        <w:rPr>
          <w:sz w:val="22"/>
          <w:szCs w:val="22"/>
        </w:rPr>
      </w:pPr>
    </w:p>
    <w:p w14:paraId="74FEFF73" w14:textId="4C68FC80" w:rsidR="007F5380" w:rsidRPr="008630CC" w:rsidRDefault="007F5380" w:rsidP="007F5380">
      <w:pPr>
        <w:rPr>
          <w:sz w:val="22"/>
          <w:szCs w:val="22"/>
        </w:rPr>
      </w:pPr>
    </w:p>
    <w:p w14:paraId="7B5C8947" w14:textId="5B927DA5" w:rsidR="00262F2B" w:rsidRPr="008630CC" w:rsidRDefault="006112F7" w:rsidP="00057E6B">
      <w:pPr>
        <w:pStyle w:val="ListParagraph"/>
        <w:numPr>
          <w:ilvl w:val="0"/>
          <w:numId w:val="2"/>
        </w:numPr>
        <w:rPr>
          <w:sz w:val="22"/>
          <w:szCs w:val="22"/>
        </w:rPr>
      </w:pPr>
      <w:r w:rsidRPr="008630CC">
        <w:rPr>
          <w:sz w:val="22"/>
          <w:szCs w:val="22"/>
        </w:rPr>
        <w:t xml:space="preserve"> </w:t>
      </w:r>
      <w:r w:rsidR="00262F2B" w:rsidRPr="008630CC">
        <w:rPr>
          <w:sz w:val="22"/>
          <w:szCs w:val="22"/>
        </w:rPr>
        <w:t>Clinical Practicum</w:t>
      </w:r>
      <w:r w:rsidR="008630CC" w:rsidRPr="008630CC">
        <w:rPr>
          <w:sz w:val="22"/>
          <w:szCs w:val="22"/>
        </w:rPr>
        <w:t xml:space="preserve"> Grade</w:t>
      </w:r>
      <w:r w:rsidR="00262F2B" w:rsidRPr="008630CC">
        <w:rPr>
          <w:sz w:val="22"/>
          <w:szCs w:val="22"/>
        </w:rPr>
        <w:t>: Pass/Fail Grading Scale</w:t>
      </w:r>
      <w:r w:rsidR="008630CC" w:rsidRPr="008630CC">
        <w:rPr>
          <w:sz w:val="22"/>
          <w:szCs w:val="22"/>
        </w:rPr>
        <w:t xml:space="preserve"> </w:t>
      </w:r>
    </w:p>
    <w:p w14:paraId="46F78DE4" w14:textId="77777777" w:rsidR="00475CC4" w:rsidRPr="008630CC" w:rsidRDefault="00475CC4" w:rsidP="00475CC4">
      <w:pPr>
        <w:rPr>
          <w:sz w:val="22"/>
          <w:szCs w:val="22"/>
        </w:rPr>
      </w:pPr>
    </w:p>
    <w:p w14:paraId="16EEE0CF" w14:textId="2C801E38" w:rsidR="009A5F96" w:rsidRPr="008630CC" w:rsidRDefault="00475CC4" w:rsidP="00475CC4">
      <w:pPr>
        <w:rPr>
          <w:b/>
          <w:sz w:val="22"/>
          <w:szCs w:val="22"/>
        </w:rPr>
      </w:pPr>
      <w:r w:rsidRPr="008630CC">
        <w:rPr>
          <w:b/>
          <w:sz w:val="22"/>
          <w:szCs w:val="22"/>
        </w:rPr>
        <w:t xml:space="preserve">X. </w:t>
      </w:r>
      <w:r w:rsidR="00437627" w:rsidRPr="008630CC">
        <w:rPr>
          <w:b/>
          <w:sz w:val="22"/>
          <w:szCs w:val="22"/>
        </w:rPr>
        <w:t>Confidentiality</w:t>
      </w:r>
      <w:r w:rsidR="00766614" w:rsidRPr="008630CC">
        <w:rPr>
          <w:b/>
          <w:sz w:val="22"/>
          <w:szCs w:val="22"/>
        </w:rPr>
        <w:t xml:space="preserve">, duty to warn, mandatory reporting, and </w:t>
      </w:r>
      <w:r w:rsidR="00437627" w:rsidRPr="008630CC">
        <w:rPr>
          <w:b/>
          <w:sz w:val="22"/>
          <w:szCs w:val="22"/>
        </w:rPr>
        <w:t>classroom confidentiality</w:t>
      </w:r>
      <w:r w:rsidR="00766614" w:rsidRPr="008630CC">
        <w:rPr>
          <w:b/>
          <w:sz w:val="22"/>
          <w:szCs w:val="22"/>
        </w:rPr>
        <w:t>.</w:t>
      </w:r>
      <w:r w:rsidR="00437627" w:rsidRPr="008630CC">
        <w:rPr>
          <w:b/>
          <w:sz w:val="22"/>
          <w:szCs w:val="22"/>
        </w:rPr>
        <w:t xml:space="preserve">   </w:t>
      </w:r>
    </w:p>
    <w:p w14:paraId="26A6336A" w14:textId="69E5FA77" w:rsidR="00475CC4" w:rsidRPr="008630CC" w:rsidRDefault="00D50046" w:rsidP="00581208">
      <w:pPr>
        <w:pStyle w:val="ListParagraph"/>
        <w:numPr>
          <w:ilvl w:val="0"/>
          <w:numId w:val="3"/>
        </w:numPr>
        <w:ind w:left="720"/>
        <w:jc w:val="both"/>
        <w:rPr>
          <w:sz w:val="22"/>
          <w:szCs w:val="22"/>
        </w:rPr>
      </w:pPr>
      <w:r w:rsidRPr="008630CC">
        <w:rPr>
          <w:sz w:val="22"/>
          <w:szCs w:val="22"/>
        </w:rPr>
        <w:t>In general, the content of our classroom lecture</w:t>
      </w:r>
      <w:r w:rsidR="00054FE9" w:rsidRPr="008630CC">
        <w:rPr>
          <w:sz w:val="22"/>
          <w:szCs w:val="22"/>
        </w:rPr>
        <w:t>s</w:t>
      </w:r>
      <w:r w:rsidRPr="008630CC">
        <w:rPr>
          <w:sz w:val="22"/>
          <w:szCs w:val="22"/>
        </w:rPr>
        <w:t xml:space="preserve">, </w:t>
      </w:r>
      <w:r w:rsidR="00054FE9" w:rsidRPr="008630CC">
        <w:rPr>
          <w:sz w:val="22"/>
          <w:szCs w:val="22"/>
        </w:rPr>
        <w:t>individual/</w:t>
      </w:r>
      <w:proofErr w:type="gramStart"/>
      <w:r w:rsidR="002F6769">
        <w:rPr>
          <w:sz w:val="22"/>
          <w:szCs w:val="22"/>
        </w:rPr>
        <w:t xml:space="preserve">triadic </w:t>
      </w:r>
      <w:r w:rsidR="00054FE9" w:rsidRPr="008630CC">
        <w:rPr>
          <w:sz w:val="22"/>
          <w:szCs w:val="22"/>
        </w:rPr>
        <w:t xml:space="preserve"> </w:t>
      </w:r>
      <w:r w:rsidRPr="008630CC">
        <w:rPr>
          <w:sz w:val="22"/>
          <w:szCs w:val="22"/>
        </w:rPr>
        <w:t>supervision</w:t>
      </w:r>
      <w:proofErr w:type="gramEnd"/>
      <w:r w:rsidRPr="008630CC">
        <w:rPr>
          <w:sz w:val="22"/>
          <w:szCs w:val="22"/>
        </w:rPr>
        <w:t xml:space="preserve">, email correspondence, and phone/Zoom conversations are confidential.  Limits to confidentiality include, but are not limited to, treatment of a client that violates the legal or ethical standards set forth by government agencies and the Code of Professional Ethics for </w:t>
      </w:r>
      <w:r w:rsidR="00BC2EDA">
        <w:rPr>
          <w:sz w:val="22"/>
          <w:szCs w:val="22"/>
        </w:rPr>
        <w:t xml:space="preserve">Clinical </w:t>
      </w:r>
      <w:r w:rsidRPr="008630CC">
        <w:rPr>
          <w:sz w:val="22"/>
          <w:szCs w:val="22"/>
        </w:rPr>
        <w:t>Rehabilitation Counselors (included in your Practicum Manual).</w:t>
      </w:r>
      <w:r w:rsidR="00054FE9" w:rsidRPr="008630CC">
        <w:rPr>
          <w:sz w:val="22"/>
          <w:szCs w:val="22"/>
        </w:rPr>
        <w:t xml:space="preserve"> I reserve the right to </w:t>
      </w:r>
      <w:r w:rsidRPr="008630CC">
        <w:rPr>
          <w:sz w:val="22"/>
          <w:szCs w:val="22"/>
        </w:rPr>
        <w:t>break confidentiality and contact your practicum site/onsite supervisor to inform them of the client’s predicament.</w:t>
      </w:r>
    </w:p>
    <w:p w14:paraId="37E2738E" w14:textId="77777777" w:rsidR="00475CC4" w:rsidRPr="008630CC" w:rsidRDefault="00475CC4" w:rsidP="00581208">
      <w:pPr>
        <w:pStyle w:val="ListParagraph"/>
        <w:jc w:val="both"/>
        <w:rPr>
          <w:sz w:val="22"/>
          <w:szCs w:val="22"/>
        </w:rPr>
      </w:pPr>
    </w:p>
    <w:p w14:paraId="1FFB8D64" w14:textId="1628648D" w:rsidR="00475CC4" w:rsidRPr="008630CC" w:rsidRDefault="00475CC4" w:rsidP="00581208">
      <w:pPr>
        <w:pStyle w:val="ListParagraph"/>
        <w:numPr>
          <w:ilvl w:val="0"/>
          <w:numId w:val="3"/>
        </w:numPr>
        <w:ind w:left="720"/>
        <w:jc w:val="both"/>
        <w:rPr>
          <w:sz w:val="22"/>
          <w:szCs w:val="22"/>
        </w:rPr>
      </w:pPr>
      <w:r w:rsidRPr="008630CC">
        <w:rPr>
          <w:b/>
          <w:bCs/>
          <w:sz w:val="22"/>
          <w:szCs w:val="22"/>
        </w:rPr>
        <w:t xml:space="preserve">Ethical and Legal Issues–Duty to Warn </w:t>
      </w:r>
    </w:p>
    <w:p w14:paraId="106C03B5" w14:textId="3EB14043" w:rsidR="00475CC4" w:rsidRPr="008630CC" w:rsidRDefault="00475CC4" w:rsidP="00581208">
      <w:pPr>
        <w:pStyle w:val="Default"/>
        <w:ind w:left="720"/>
        <w:jc w:val="both"/>
        <w:rPr>
          <w:sz w:val="22"/>
          <w:szCs w:val="22"/>
        </w:rPr>
      </w:pPr>
      <w:r w:rsidRPr="008630CC">
        <w:rPr>
          <w:sz w:val="22"/>
          <w:szCs w:val="22"/>
        </w:rPr>
        <w:t xml:space="preserve">Ethical codes are to protect the public from unethical or incompetent professionals, and to protect the profession from unethical practices by any of its members. Rehabilitation </w:t>
      </w:r>
      <w:r w:rsidRPr="008630CC">
        <w:rPr>
          <w:sz w:val="22"/>
          <w:szCs w:val="22"/>
        </w:rPr>
        <w:lastRenderedPageBreak/>
        <w:t xml:space="preserve">Counselors follow the Code of Professional Ethics for Rehabilitation Counselor students in practicum will also follow this code of professional ethics. </w:t>
      </w:r>
    </w:p>
    <w:p w14:paraId="30FB309E" w14:textId="77777777" w:rsidR="00475CC4" w:rsidRPr="008630CC" w:rsidRDefault="00475CC4" w:rsidP="00581208">
      <w:pPr>
        <w:pStyle w:val="Default"/>
        <w:ind w:left="720"/>
        <w:jc w:val="both"/>
        <w:rPr>
          <w:sz w:val="22"/>
          <w:szCs w:val="22"/>
        </w:rPr>
      </w:pPr>
    </w:p>
    <w:p w14:paraId="1AD6EA15" w14:textId="7718B77F" w:rsidR="00475CC4" w:rsidRPr="008630CC" w:rsidRDefault="00475CC4" w:rsidP="00581208">
      <w:pPr>
        <w:pStyle w:val="Default"/>
        <w:ind w:left="720"/>
        <w:jc w:val="both"/>
        <w:rPr>
          <w:sz w:val="22"/>
          <w:szCs w:val="22"/>
        </w:rPr>
      </w:pPr>
      <w:r w:rsidRPr="008630CC">
        <w:rPr>
          <w:sz w:val="22"/>
          <w:szCs w:val="22"/>
        </w:rPr>
        <w:t xml:space="preserve">Although Rehabilitation Counselors are bound to confidentiality by the Code of Ethics, they are also bound to report client’s intent to harm themselves (suicide) or when there is clear and imminent danger the client intends to cause to others. In this instance assess lethality and report the threat to your site supervisor and university supervisor before the client leaves the facility. </w:t>
      </w:r>
    </w:p>
    <w:p w14:paraId="0A447F12" w14:textId="77777777" w:rsidR="00475CC4" w:rsidRPr="008630CC" w:rsidRDefault="00475CC4" w:rsidP="00581208">
      <w:pPr>
        <w:pStyle w:val="Default"/>
        <w:ind w:left="720"/>
        <w:jc w:val="both"/>
        <w:rPr>
          <w:sz w:val="22"/>
          <w:szCs w:val="22"/>
        </w:rPr>
      </w:pPr>
    </w:p>
    <w:p w14:paraId="41DEEB5D" w14:textId="70B691E1" w:rsidR="00475CC4" w:rsidRPr="008630CC" w:rsidRDefault="00475CC4" w:rsidP="00581208">
      <w:pPr>
        <w:pStyle w:val="Default"/>
        <w:ind w:left="720"/>
        <w:jc w:val="both"/>
        <w:rPr>
          <w:sz w:val="22"/>
          <w:szCs w:val="22"/>
        </w:rPr>
      </w:pPr>
      <w:r w:rsidRPr="008630CC">
        <w:rPr>
          <w:sz w:val="22"/>
          <w:szCs w:val="22"/>
        </w:rPr>
        <w:t xml:space="preserve">Counselors have a “duty to warn” individuals which have been threatened by clients in a counseling session. This duty to warn comes from the Tarasoff case of 1969. An individual revealed he intended to kill his fiancée; the counselor reported this to police who then questioned the individual and later released him. No one contacted the fiancée who was subsequently killed later by the individual who had threatened to do so earlier. From this incident many states, including </w:t>
      </w:r>
      <w:r w:rsidR="00054FE9" w:rsidRPr="008630CC">
        <w:rPr>
          <w:sz w:val="22"/>
          <w:szCs w:val="22"/>
        </w:rPr>
        <w:t xml:space="preserve">Louisiana Statute </w:t>
      </w:r>
      <w:r w:rsidR="00A61679" w:rsidRPr="008630CC">
        <w:rPr>
          <w:sz w:val="22"/>
          <w:szCs w:val="22"/>
        </w:rPr>
        <w:t>(</w:t>
      </w:r>
      <w:r w:rsidR="00054FE9" w:rsidRPr="008630CC">
        <w:rPr>
          <w:sz w:val="22"/>
          <w:szCs w:val="22"/>
        </w:rPr>
        <w:t>R.S. 9:2800.2 s</w:t>
      </w:r>
      <w:r w:rsidR="00A61679" w:rsidRPr="008630CC">
        <w:rPr>
          <w:sz w:val="22"/>
          <w:szCs w:val="22"/>
        </w:rPr>
        <w:t>)</w:t>
      </w:r>
      <w:r w:rsidRPr="008630CC">
        <w:rPr>
          <w:sz w:val="22"/>
          <w:szCs w:val="22"/>
        </w:rPr>
        <w:t xml:space="preserve">, make it necessary for counselors to warn individuals in harm’s way. If this situation should occur, notify your site supervisor and university supervisor </w:t>
      </w:r>
      <w:r w:rsidRPr="008630CC">
        <w:rPr>
          <w:b/>
          <w:sz w:val="22"/>
          <w:szCs w:val="22"/>
        </w:rPr>
        <w:t>before</w:t>
      </w:r>
      <w:r w:rsidRPr="008630CC">
        <w:rPr>
          <w:sz w:val="22"/>
          <w:szCs w:val="22"/>
        </w:rPr>
        <w:t xml:space="preserve"> the client leaves the facility. </w:t>
      </w:r>
    </w:p>
    <w:p w14:paraId="5914CF26" w14:textId="08A0939E" w:rsidR="00475CC4" w:rsidRPr="008630CC" w:rsidRDefault="00475CC4" w:rsidP="00581208">
      <w:pPr>
        <w:pStyle w:val="Default"/>
        <w:ind w:left="720"/>
        <w:jc w:val="both"/>
        <w:rPr>
          <w:sz w:val="22"/>
          <w:szCs w:val="22"/>
        </w:rPr>
      </w:pPr>
    </w:p>
    <w:p w14:paraId="1FF8306B" w14:textId="77777777" w:rsidR="00475CC4" w:rsidRPr="008630CC" w:rsidRDefault="00475CC4" w:rsidP="00581208">
      <w:pPr>
        <w:pStyle w:val="Default"/>
        <w:numPr>
          <w:ilvl w:val="0"/>
          <w:numId w:val="3"/>
        </w:numPr>
        <w:jc w:val="both"/>
        <w:rPr>
          <w:sz w:val="22"/>
          <w:szCs w:val="22"/>
        </w:rPr>
      </w:pPr>
      <w:r w:rsidRPr="008630CC">
        <w:rPr>
          <w:b/>
          <w:bCs/>
          <w:sz w:val="22"/>
          <w:szCs w:val="22"/>
        </w:rPr>
        <w:t xml:space="preserve">Mandatory Reporting </w:t>
      </w:r>
    </w:p>
    <w:p w14:paraId="0F66465A" w14:textId="464A9798" w:rsidR="00475CC4" w:rsidRPr="008630CC" w:rsidRDefault="00475CC4" w:rsidP="00581208">
      <w:pPr>
        <w:pStyle w:val="Default"/>
        <w:ind w:left="720"/>
        <w:jc w:val="both"/>
        <w:rPr>
          <w:sz w:val="22"/>
          <w:szCs w:val="22"/>
        </w:rPr>
      </w:pPr>
      <w:r w:rsidRPr="008630CC">
        <w:rPr>
          <w:sz w:val="22"/>
          <w:szCs w:val="22"/>
        </w:rPr>
        <w:t xml:space="preserve">Rehabilitation Counselors have the requirement to report any child abuse to child protective services. Child abuse includes physical injury, mental injury, sexual abuse, and neglect. FAILURE TO REPORT CHILD ABUSE IS A MISDEMEANOR. The person reporting is given immunity from any civil or criminal liability for breaking confidentiality. Counselors are faced with a dilemma when clients, in confidence, reveal that child abuse is occurring either to </w:t>
      </w:r>
      <w:r w:rsidR="00E13540" w:rsidRPr="008630CC">
        <w:rPr>
          <w:sz w:val="22"/>
          <w:szCs w:val="22"/>
        </w:rPr>
        <w:t>himself or herself</w:t>
      </w:r>
      <w:r w:rsidRPr="008630CC">
        <w:rPr>
          <w:sz w:val="22"/>
          <w:szCs w:val="22"/>
        </w:rPr>
        <w:t xml:space="preserve"> or to someone else. The counselor, however, must report the abuse to child protective services. If this situation should occur, report the situation immediately to your site supervisor and your university supervisor. Rehabilitation Counselors are also now mandated to report elder </w:t>
      </w:r>
      <w:r w:rsidR="00E13540" w:rsidRPr="008630CC">
        <w:rPr>
          <w:sz w:val="22"/>
          <w:szCs w:val="22"/>
        </w:rPr>
        <w:t>abuse that</w:t>
      </w:r>
      <w:r w:rsidRPr="008630CC">
        <w:rPr>
          <w:sz w:val="22"/>
          <w:szCs w:val="22"/>
        </w:rPr>
        <w:t xml:space="preserve">, in addition to physical abuse, may include emotional/psychological abuse, neglect, or financial abuse. </w:t>
      </w:r>
    </w:p>
    <w:p w14:paraId="678D410F" w14:textId="61A59720" w:rsidR="00475CC4" w:rsidRPr="008630CC" w:rsidRDefault="00475CC4" w:rsidP="00581208">
      <w:pPr>
        <w:ind w:left="1440"/>
        <w:jc w:val="both"/>
        <w:rPr>
          <w:sz w:val="22"/>
          <w:szCs w:val="22"/>
        </w:rPr>
      </w:pPr>
      <w:r w:rsidRPr="008630CC">
        <w:rPr>
          <w:b/>
          <w:bCs/>
          <w:sz w:val="22"/>
          <w:szCs w:val="22"/>
        </w:rPr>
        <w:t>AS STUDENTS, YOU SHOULD DISCUSS SUICIDE OR HOMICIDE THREATS, OR ABUSE ISSUES OR OTHER LEGAL ISSUES WITH YOUR SITE SUPERVISOR AND UNIVERSITY SUPERVISOR BEFORE REPORTING TO APPROPRIATE AUTHORITIES. ALWAYS DOCUMENT THAT THE SITUATION WAS DISCUSSED WITH YOUR SUPERVISOR AND THE ACTION THAT WAS TAKEN.</w:t>
      </w:r>
    </w:p>
    <w:p w14:paraId="65C569A4" w14:textId="57C21E18" w:rsidR="009A5F96" w:rsidRPr="008630CC" w:rsidRDefault="009A5F96" w:rsidP="00581208">
      <w:pPr>
        <w:ind w:left="1440"/>
        <w:jc w:val="both"/>
        <w:rPr>
          <w:sz w:val="22"/>
          <w:szCs w:val="22"/>
        </w:rPr>
      </w:pPr>
    </w:p>
    <w:p w14:paraId="4D095B8E" w14:textId="094054CB" w:rsidR="009A5F96" w:rsidRPr="008630CC" w:rsidRDefault="00C002B2" w:rsidP="00581208">
      <w:pPr>
        <w:ind w:left="1440"/>
        <w:jc w:val="both"/>
        <w:rPr>
          <w:bCs/>
          <w:sz w:val="22"/>
          <w:szCs w:val="22"/>
        </w:rPr>
      </w:pPr>
      <w:r w:rsidRPr="008630CC">
        <w:rPr>
          <w:bCs/>
          <w:sz w:val="22"/>
          <w:szCs w:val="22"/>
        </w:rPr>
        <w:t xml:space="preserve">Each student must have a verbal/written agreement with each client they meet with that explains the following limits of confidentiality </w:t>
      </w:r>
      <w:r w:rsidR="00766614" w:rsidRPr="008630CC">
        <w:rPr>
          <w:bCs/>
          <w:sz w:val="22"/>
          <w:szCs w:val="22"/>
        </w:rPr>
        <w:t>“</w:t>
      </w:r>
      <w:r w:rsidR="00766614" w:rsidRPr="008630CC">
        <w:rPr>
          <w:bCs/>
          <w:i/>
          <w:sz w:val="22"/>
          <w:szCs w:val="22"/>
        </w:rPr>
        <w:t>Everything</w:t>
      </w:r>
      <w:r w:rsidR="00437627" w:rsidRPr="008630CC">
        <w:rPr>
          <w:bCs/>
          <w:i/>
          <w:sz w:val="22"/>
          <w:szCs w:val="22"/>
        </w:rPr>
        <w:t xml:space="preserve"> we discuss within the counseling session will be confidential except for matters pertaining to (1) suicide; (2) harm or threat to harm another person; (3) legal activity resulting in a court order; (4) physical/sexual abuse or neglect of minors, persons with disabilities, and the elderly; and (5) anything else as required by law. Under those circumstances, I am obligated to report these acts or intended acts to appropriate others</w:t>
      </w:r>
      <w:r w:rsidR="00437627" w:rsidRPr="008630CC">
        <w:rPr>
          <w:bCs/>
          <w:sz w:val="22"/>
          <w:szCs w:val="22"/>
        </w:rPr>
        <w:t xml:space="preserve">”. </w:t>
      </w:r>
    </w:p>
    <w:p w14:paraId="51A9DFA7" w14:textId="3557F7AA" w:rsidR="00766614" w:rsidRPr="008630CC" w:rsidRDefault="00766614" w:rsidP="00581208">
      <w:pPr>
        <w:jc w:val="both"/>
        <w:rPr>
          <w:bCs/>
          <w:sz w:val="22"/>
          <w:szCs w:val="22"/>
        </w:rPr>
      </w:pPr>
    </w:p>
    <w:p w14:paraId="561DC269" w14:textId="5FA8A4EF" w:rsidR="00766614" w:rsidRPr="008630CC" w:rsidRDefault="00766614" w:rsidP="00581208">
      <w:pPr>
        <w:pStyle w:val="ListParagraph"/>
        <w:numPr>
          <w:ilvl w:val="0"/>
          <w:numId w:val="3"/>
        </w:numPr>
        <w:jc w:val="both"/>
        <w:rPr>
          <w:sz w:val="22"/>
          <w:szCs w:val="22"/>
        </w:rPr>
      </w:pPr>
      <w:r w:rsidRPr="008630CC">
        <w:rPr>
          <w:b/>
          <w:sz w:val="22"/>
          <w:szCs w:val="22"/>
        </w:rPr>
        <w:t xml:space="preserve">Classroom </w:t>
      </w:r>
      <w:r w:rsidR="00054FE9" w:rsidRPr="008630CC">
        <w:rPr>
          <w:b/>
          <w:sz w:val="22"/>
          <w:szCs w:val="22"/>
        </w:rPr>
        <w:t>C</w:t>
      </w:r>
      <w:r w:rsidRPr="008630CC">
        <w:rPr>
          <w:b/>
          <w:sz w:val="22"/>
          <w:szCs w:val="22"/>
        </w:rPr>
        <w:t>onfidentiality</w:t>
      </w:r>
      <w:r w:rsidR="00A61679" w:rsidRPr="008630CC">
        <w:rPr>
          <w:b/>
          <w:sz w:val="22"/>
          <w:szCs w:val="22"/>
        </w:rPr>
        <w:t xml:space="preserve"> and HIPAA</w:t>
      </w:r>
    </w:p>
    <w:p w14:paraId="32E332C1" w14:textId="3944946C" w:rsidR="00054FE9" w:rsidRPr="008630CC" w:rsidRDefault="00766614" w:rsidP="00581208">
      <w:pPr>
        <w:pStyle w:val="ListParagraph"/>
        <w:numPr>
          <w:ilvl w:val="1"/>
          <w:numId w:val="3"/>
        </w:numPr>
        <w:jc w:val="both"/>
        <w:rPr>
          <w:sz w:val="22"/>
          <w:szCs w:val="22"/>
        </w:rPr>
      </w:pPr>
      <w:r w:rsidRPr="008630CC">
        <w:rPr>
          <w:sz w:val="22"/>
          <w:szCs w:val="22"/>
        </w:rPr>
        <w:t xml:space="preserve">Given the nature of a Clinical Practicum </w:t>
      </w:r>
      <w:r w:rsidR="00054FE9" w:rsidRPr="008630CC">
        <w:rPr>
          <w:sz w:val="22"/>
          <w:szCs w:val="22"/>
        </w:rPr>
        <w:t>course</w:t>
      </w:r>
      <w:r w:rsidRPr="008630CC">
        <w:rPr>
          <w:sz w:val="22"/>
          <w:szCs w:val="22"/>
        </w:rPr>
        <w:t>, each student enrolled in REHB 590-02 is</w:t>
      </w:r>
      <w:r w:rsidR="00581208">
        <w:rPr>
          <w:sz w:val="22"/>
          <w:szCs w:val="22"/>
        </w:rPr>
        <w:t xml:space="preserve"> </w:t>
      </w:r>
      <w:r w:rsidRPr="008630CC">
        <w:rPr>
          <w:sz w:val="22"/>
          <w:szCs w:val="22"/>
        </w:rPr>
        <w:t xml:space="preserve">asked to uphold confidentiality </w:t>
      </w:r>
      <w:r w:rsidR="00054FE9" w:rsidRPr="008630CC">
        <w:rPr>
          <w:sz w:val="22"/>
          <w:szCs w:val="22"/>
        </w:rPr>
        <w:t xml:space="preserve">regarding classroom discussions, client summaries, reflections, and skill </w:t>
      </w:r>
      <w:r w:rsidR="00A61679" w:rsidRPr="008630CC">
        <w:rPr>
          <w:sz w:val="22"/>
          <w:szCs w:val="22"/>
        </w:rPr>
        <w:t>practice</w:t>
      </w:r>
      <w:r w:rsidR="00054FE9" w:rsidRPr="008630CC">
        <w:rPr>
          <w:sz w:val="22"/>
          <w:szCs w:val="22"/>
        </w:rPr>
        <w:t xml:space="preserve">/ </w:t>
      </w:r>
      <w:r w:rsidR="00E13540" w:rsidRPr="008630CC">
        <w:rPr>
          <w:sz w:val="22"/>
          <w:szCs w:val="22"/>
        </w:rPr>
        <w:t>role-playing</w:t>
      </w:r>
      <w:r w:rsidR="00054FE9" w:rsidRPr="008630CC">
        <w:rPr>
          <w:sz w:val="22"/>
          <w:szCs w:val="22"/>
        </w:rPr>
        <w:t xml:space="preserve"> exercise</w:t>
      </w:r>
      <w:r w:rsidR="008630CC" w:rsidRPr="008630CC">
        <w:rPr>
          <w:sz w:val="22"/>
          <w:szCs w:val="22"/>
        </w:rPr>
        <w:t>s</w:t>
      </w:r>
      <w:r w:rsidR="00054FE9" w:rsidRPr="008630CC">
        <w:rPr>
          <w:sz w:val="22"/>
          <w:szCs w:val="22"/>
        </w:rPr>
        <w:t>.</w:t>
      </w:r>
    </w:p>
    <w:p w14:paraId="38DC034A" w14:textId="368D7AE0" w:rsidR="00A61679" w:rsidRPr="008630CC" w:rsidRDefault="00A61679" w:rsidP="00581208">
      <w:pPr>
        <w:pStyle w:val="ListParagraph"/>
        <w:numPr>
          <w:ilvl w:val="1"/>
          <w:numId w:val="3"/>
        </w:numPr>
        <w:jc w:val="both"/>
        <w:rPr>
          <w:sz w:val="22"/>
          <w:szCs w:val="22"/>
        </w:rPr>
      </w:pPr>
      <w:r w:rsidRPr="008630CC">
        <w:rPr>
          <w:sz w:val="22"/>
          <w:szCs w:val="22"/>
        </w:rPr>
        <w:t xml:space="preserve">As students enrolled in a Clinical Rehabilitation Counseling Program, you have an obligation to understand your role and responsibilities to adhere to HIPAA and </w:t>
      </w:r>
      <w:r w:rsidRPr="008630CC">
        <w:rPr>
          <w:sz w:val="22"/>
          <w:szCs w:val="22"/>
        </w:rPr>
        <w:lastRenderedPageBreak/>
        <w:t>other state regulations regarding the handling of</w:t>
      </w:r>
      <w:r w:rsidR="00F74C45" w:rsidRPr="008630CC">
        <w:rPr>
          <w:sz w:val="22"/>
          <w:szCs w:val="22"/>
        </w:rPr>
        <w:t xml:space="preserve"> </w:t>
      </w:r>
      <w:r w:rsidR="00F74C45" w:rsidRPr="008630CC">
        <w:rPr>
          <w:sz w:val="22"/>
          <w:szCs w:val="22"/>
          <w:shd w:val="clear" w:color="auto" w:fill="FFFFFF"/>
        </w:rPr>
        <w:t>Personally Identifiable Information (PII)</w:t>
      </w:r>
      <w:r w:rsidR="008630CC" w:rsidRPr="008630CC">
        <w:rPr>
          <w:sz w:val="22"/>
          <w:szCs w:val="22"/>
          <w:shd w:val="clear" w:color="auto" w:fill="FFFFFF"/>
        </w:rPr>
        <w:t>.</w:t>
      </w:r>
      <w:r w:rsidRPr="008630CC">
        <w:rPr>
          <w:sz w:val="22"/>
          <w:szCs w:val="22"/>
        </w:rPr>
        <w:t xml:space="preserve"> </w:t>
      </w:r>
    </w:p>
    <w:p w14:paraId="4E735294" w14:textId="77777777" w:rsidR="008630CC" w:rsidRPr="008630CC" w:rsidRDefault="008630CC" w:rsidP="00581208">
      <w:pPr>
        <w:jc w:val="both"/>
        <w:rPr>
          <w:sz w:val="22"/>
          <w:szCs w:val="22"/>
        </w:rPr>
      </w:pPr>
    </w:p>
    <w:p w14:paraId="6CA368B6" w14:textId="7F4BA88D" w:rsidR="000602C5" w:rsidRPr="000602C5" w:rsidRDefault="001C09F0" w:rsidP="00581208">
      <w:pPr>
        <w:jc w:val="both"/>
      </w:pPr>
      <w:r>
        <w:t>X</w:t>
      </w:r>
      <w:r w:rsidR="008630CC">
        <w:t>I</w:t>
      </w:r>
      <w:r w:rsidR="006112F7">
        <w:t xml:space="preserve">. </w:t>
      </w:r>
      <w:r w:rsidR="006112F7" w:rsidRPr="000602C5">
        <w:rPr>
          <w:b/>
        </w:rPr>
        <w:t>Disability Accommodations Policies and Procedures</w:t>
      </w:r>
    </w:p>
    <w:p w14:paraId="66EB1198" w14:textId="24CF41B1" w:rsidR="000602C5" w:rsidRDefault="006112F7" w:rsidP="00581208">
      <w:pPr>
        <w:ind w:left="720"/>
        <w:jc w:val="both"/>
      </w:pPr>
      <w:r w:rsidRPr="000602C5">
        <w:t>Students</w:t>
      </w:r>
      <w:r w:rsidRPr="000602C5">
        <w:rPr>
          <w:b/>
        </w:rPr>
        <w:t xml:space="preserve"> </w:t>
      </w:r>
      <w:r>
        <w:t>with disabilities should make their needs for accommodations known to the Instructor during the first week of class. The instructor and the University's Office of Students with Disabilities will work together to make reasonable accommodations for the student Email Address: patricia</w:t>
      </w:r>
      <w:r w:rsidR="00BC2EDA">
        <w:t>_</w:t>
      </w:r>
      <w:r>
        <w:t>hebert@subr.edu</w:t>
      </w:r>
      <w:r w:rsidR="00BC2EDA">
        <w:t>.</w:t>
      </w:r>
      <w:r>
        <w:t xml:space="preserve"> Changes to the course syllabus may occur at any time and will be deemed effective when the Syllabus is posted to the Moodle course website. </w:t>
      </w:r>
    </w:p>
    <w:p w14:paraId="26A4CAC3" w14:textId="1D680219" w:rsidR="0019773F" w:rsidRDefault="0019773F" w:rsidP="00581208">
      <w:pPr>
        <w:jc w:val="both"/>
      </w:pPr>
    </w:p>
    <w:p w14:paraId="3A253241" w14:textId="6C3BA1CD" w:rsidR="0019773F" w:rsidRDefault="0019773F" w:rsidP="00581208">
      <w:pPr>
        <w:jc w:val="both"/>
      </w:pPr>
    </w:p>
    <w:p w14:paraId="46BB287D" w14:textId="7D2AB62E" w:rsidR="0019773F" w:rsidRDefault="0019773F"/>
    <w:p w14:paraId="6A9BFB31" w14:textId="58A9D56F" w:rsidR="0019773F" w:rsidRDefault="0019773F"/>
    <w:p w14:paraId="066DEE7A" w14:textId="0695BC43" w:rsidR="0019773F" w:rsidRDefault="0019773F"/>
    <w:p w14:paraId="39641A3A" w14:textId="52585116" w:rsidR="0019773F" w:rsidRDefault="0019773F"/>
    <w:p w14:paraId="212BA737" w14:textId="0961B8EB" w:rsidR="0019773F" w:rsidRDefault="0019773F"/>
    <w:p w14:paraId="04FFB5F7" w14:textId="4CFAAEF6" w:rsidR="0019773F" w:rsidRDefault="0019773F"/>
    <w:p w14:paraId="4816FD64" w14:textId="6F03F16E" w:rsidR="0019773F" w:rsidRDefault="0019773F"/>
    <w:p w14:paraId="055201AD" w14:textId="32054F09" w:rsidR="0019773F" w:rsidRDefault="0019773F"/>
    <w:p w14:paraId="10B5DF4B" w14:textId="38998D1C" w:rsidR="0019773F" w:rsidRDefault="0019773F"/>
    <w:p w14:paraId="75C72EC1" w14:textId="02EEC063" w:rsidR="0019773F" w:rsidRDefault="0019773F"/>
    <w:p w14:paraId="1C574852" w14:textId="3B5EB810" w:rsidR="0019773F" w:rsidRDefault="0019773F"/>
    <w:p w14:paraId="3BC818DA" w14:textId="5AFA2D1B" w:rsidR="0019773F" w:rsidRDefault="0019773F"/>
    <w:p w14:paraId="4AA144F1" w14:textId="442175E0" w:rsidR="0019773F" w:rsidRDefault="0019773F"/>
    <w:p w14:paraId="52B3E937" w14:textId="45A44890" w:rsidR="0019773F" w:rsidRDefault="0019773F"/>
    <w:p w14:paraId="12883ACB" w14:textId="77777777" w:rsidR="0019773F" w:rsidRDefault="0019773F">
      <w:pPr>
        <w:sectPr w:rsidR="0019773F">
          <w:pgSz w:w="12240" w:h="15840"/>
          <w:pgMar w:top="1440" w:right="1800" w:bottom="1440" w:left="1800" w:header="720" w:footer="720" w:gutter="0"/>
          <w:cols w:space="720"/>
        </w:sectPr>
      </w:pPr>
    </w:p>
    <w:p w14:paraId="0B636B78" w14:textId="77777777" w:rsidR="002D6016" w:rsidRPr="00581208" w:rsidRDefault="002D6016" w:rsidP="002D6016">
      <w:pPr>
        <w:jc w:val="both"/>
        <w:rPr>
          <w:sz w:val="20"/>
          <w:szCs w:val="20"/>
        </w:rPr>
      </w:pPr>
      <w:r w:rsidRPr="00581208">
        <w:rPr>
          <w:sz w:val="20"/>
          <w:szCs w:val="20"/>
        </w:rPr>
        <w:lastRenderedPageBreak/>
        <w:t xml:space="preserve">*Schedule is tentative, if there are any changes, any changes will be announced in class   </w:t>
      </w:r>
    </w:p>
    <w:p w14:paraId="001E8130" w14:textId="77777777" w:rsidR="002D6016" w:rsidRPr="00581208" w:rsidRDefault="002D6016" w:rsidP="002D6016">
      <w:pPr>
        <w:rPr>
          <w:sz w:val="20"/>
          <w:szCs w:val="20"/>
        </w:rPr>
      </w:pPr>
      <w:r w:rsidRPr="00581208">
        <w:rPr>
          <w:sz w:val="20"/>
          <w:szCs w:val="20"/>
        </w:rPr>
        <w:t>Tentative Course Outline (</w:t>
      </w:r>
      <w:r w:rsidRPr="00581208">
        <w:rPr>
          <w:i/>
          <w:iCs/>
          <w:sz w:val="20"/>
          <w:szCs w:val="20"/>
        </w:rPr>
        <w:t>Outline may be changed at the instructor’s discretion.)</w:t>
      </w:r>
      <w:r w:rsidRPr="00581208">
        <w:rPr>
          <w:sz w:val="20"/>
          <w:szCs w:val="20"/>
        </w:rPr>
        <w:t xml:space="preserve"> *Supplemental readings uploaded Moodle  </w:t>
      </w:r>
    </w:p>
    <w:tbl>
      <w:tblPr>
        <w:tblStyle w:val="TableGrid"/>
        <w:tblW w:w="5000" w:type="pct"/>
        <w:tblLayout w:type="fixed"/>
        <w:tblLook w:val="04A0" w:firstRow="1" w:lastRow="0" w:firstColumn="1" w:lastColumn="0" w:noHBand="0" w:noVBand="1"/>
      </w:tblPr>
      <w:tblGrid>
        <w:gridCol w:w="637"/>
        <w:gridCol w:w="707"/>
        <w:gridCol w:w="3849"/>
        <w:gridCol w:w="2075"/>
        <w:gridCol w:w="2841"/>
        <w:gridCol w:w="2841"/>
      </w:tblGrid>
      <w:tr w:rsidR="00FD0C0D" w:rsidRPr="00581208" w14:paraId="70E5743C" w14:textId="77777777" w:rsidTr="00FD0C0D">
        <w:tc>
          <w:tcPr>
            <w:tcW w:w="246" w:type="pct"/>
          </w:tcPr>
          <w:p w14:paraId="2D4EB075" w14:textId="77777777" w:rsidR="00FD0C0D" w:rsidRPr="00581208" w:rsidRDefault="00FD0C0D" w:rsidP="009B5A74">
            <w:pPr>
              <w:rPr>
                <w:b/>
                <w:sz w:val="20"/>
                <w:szCs w:val="20"/>
              </w:rPr>
            </w:pPr>
            <w:r w:rsidRPr="00581208">
              <w:rPr>
                <w:b/>
                <w:sz w:val="20"/>
                <w:szCs w:val="20"/>
              </w:rPr>
              <w:t>Week</w:t>
            </w:r>
          </w:p>
        </w:tc>
        <w:tc>
          <w:tcPr>
            <w:tcW w:w="273" w:type="pct"/>
          </w:tcPr>
          <w:p w14:paraId="3ED43DD0" w14:textId="77777777" w:rsidR="00FD0C0D" w:rsidRPr="00581208" w:rsidRDefault="00FD0C0D" w:rsidP="009B5A74">
            <w:pPr>
              <w:rPr>
                <w:b/>
                <w:sz w:val="20"/>
                <w:szCs w:val="20"/>
              </w:rPr>
            </w:pPr>
            <w:r w:rsidRPr="00581208">
              <w:rPr>
                <w:b/>
                <w:sz w:val="20"/>
                <w:szCs w:val="20"/>
              </w:rPr>
              <w:t>Date</w:t>
            </w:r>
          </w:p>
        </w:tc>
        <w:tc>
          <w:tcPr>
            <w:tcW w:w="1486" w:type="pct"/>
          </w:tcPr>
          <w:p w14:paraId="6F543D76" w14:textId="7F20E802" w:rsidR="00FD0C0D" w:rsidRPr="00581208" w:rsidRDefault="00FD0C0D" w:rsidP="009B5A74">
            <w:pPr>
              <w:rPr>
                <w:b/>
                <w:sz w:val="20"/>
                <w:szCs w:val="20"/>
              </w:rPr>
            </w:pPr>
            <w:r w:rsidRPr="00581208">
              <w:rPr>
                <w:b/>
                <w:sz w:val="20"/>
                <w:szCs w:val="20"/>
              </w:rPr>
              <w:t>Topics</w:t>
            </w:r>
          </w:p>
        </w:tc>
        <w:tc>
          <w:tcPr>
            <w:tcW w:w="801" w:type="pct"/>
          </w:tcPr>
          <w:p w14:paraId="0DC6BD19" w14:textId="77777777" w:rsidR="00FD0C0D" w:rsidRPr="00581208" w:rsidRDefault="00FD0C0D" w:rsidP="009B5A74">
            <w:pPr>
              <w:rPr>
                <w:b/>
                <w:sz w:val="20"/>
                <w:szCs w:val="20"/>
              </w:rPr>
            </w:pPr>
            <w:r w:rsidRPr="00581208">
              <w:rPr>
                <w:b/>
                <w:sz w:val="20"/>
                <w:szCs w:val="20"/>
              </w:rPr>
              <w:t>Assigned Reading</w:t>
            </w:r>
          </w:p>
        </w:tc>
        <w:tc>
          <w:tcPr>
            <w:tcW w:w="1097" w:type="pct"/>
          </w:tcPr>
          <w:p w14:paraId="33B9C1E8" w14:textId="5C8119E9" w:rsidR="00FD0C0D" w:rsidRPr="00581208" w:rsidRDefault="00FD0C0D" w:rsidP="00FD0C0D">
            <w:pPr>
              <w:jc w:val="center"/>
              <w:rPr>
                <w:b/>
                <w:sz w:val="20"/>
                <w:szCs w:val="20"/>
              </w:rPr>
            </w:pPr>
            <w:r w:rsidRPr="00581208">
              <w:rPr>
                <w:b/>
                <w:sz w:val="20"/>
                <w:szCs w:val="20"/>
              </w:rPr>
              <w:t>CACREP Standards</w:t>
            </w:r>
          </w:p>
        </w:tc>
        <w:tc>
          <w:tcPr>
            <w:tcW w:w="1097" w:type="pct"/>
          </w:tcPr>
          <w:p w14:paraId="1C512AD8" w14:textId="0E782F42" w:rsidR="00FD0C0D" w:rsidRPr="00581208" w:rsidRDefault="00FD0C0D" w:rsidP="009B5A74">
            <w:pPr>
              <w:rPr>
                <w:b/>
                <w:sz w:val="20"/>
                <w:szCs w:val="20"/>
              </w:rPr>
            </w:pPr>
            <w:r w:rsidRPr="00581208">
              <w:rPr>
                <w:b/>
                <w:sz w:val="20"/>
                <w:szCs w:val="20"/>
              </w:rPr>
              <w:t>Assignment Due/Important Dates</w:t>
            </w:r>
          </w:p>
        </w:tc>
      </w:tr>
      <w:tr w:rsidR="00FD0C0D" w:rsidRPr="00581208" w14:paraId="39B734D2" w14:textId="77777777" w:rsidTr="00FD0C0D">
        <w:trPr>
          <w:trHeight w:val="494"/>
        </w:trPr>
        <w:tc>
          <w:tcPr>
            <w:tcW w:w="246" w:type="pct"/>
            <w:vMerge w:val="restart"/>
          </w:tcPr>
          <w:p w14:paraId="2DA924D9" w14:textId="77777777" w:rsidR="00FD0C0D" w:rsidRPr="00581208" w:rsidRDefault="00FD0C0D" w:rsidP="009B5A74">
            <w:pPr>
              <w:rPr>
                <w:sz w:val="20"/>
                <w:szCs w:val="20"/>
              </w:rPr>
            </w:pPr>
            <w:r w:rsidRPr="00581208">
              <w:rPr>
                <w:sz w:val="20"/>
                <w:szCs w:val="20"/>
              </w:rPr>
              <w:t>1</w:t>
            </w:r>
          </w:p>
        </w:tc>
        <w:tc>
          <w:tcPr>
            <w:tcW w:w="273" w:type="pct"/>
          </w:tcPr>
          <w:p w14:paraId="4CF766D5" w14:textId="6B0C0D7D" w:rsidR="00FD0C0D" w:rsidRPr="00581208" w:rsidRDefault="00FD0C0D" w:rsidP="009B5A74">
            <w:pPr>
              <w:rPr>
                <w:sz w:val="20"/>
                <w:szCs w:val="20"/>
              </w:rPr>
            </w:pPr>
            <w:r w:rsidRPr="00581208">
              <w:rPr>
                <w:sz w:val="20"/>
                <w:szCs w:val="20"/>
              </w:rPr>
              <w:t>6/4</w:t>
            </w:r>
          </w:p>
        </w:tc>
        <w:tc>
          <w:tcPr>
            <w:tcW w:w="1486" w:type="pct"/>
            <w:vMerge w:val="restart"/>
          </w:tcPr>
          <w:p w14:paraId="4A30D697" w14:textId="479C02D3" w:rsidR="00FD0C0D" w:rsidRPr="00581208" w:rsidRDefault="00FD0C0D" w:rsidP="002D6016">
            <w:pPr>
              <w:pStyle w:val="NormalWeb"/>
              <w:spacing w:before="0" w:beforeAutospacing="0" w:after="0" w:afterAutospacing="0"/>
              <w:rPr>
                <w:sz w:val="20"/>
                <w:szCs w:val="20"/>
              </w:rPr>
            </w:pPr>
            <w:r w:rsidRPr="00581208">
              <w:rPr>
                <w:rFonts w:eastAsiaTheme="minorHAnsi"/>
                <w:sz w:val="20"/>
                <w:szCs w:val="20"/>
              </w:rPr>
              <w:t xml:space="preserve">Syllabus review || </w:t>
            </w:r>
            <w:r w:rsidRPr="00581208">
              <w:rPr>
                <w:sz w:val="20"/>
                <w:szCs w:val="20"/>
              </w:rPr>
              <w:t>Overview || General practicum discussion and responsibilities</w:t>
            </w:r>
          </w:p>
        </w:tc>
        <w:tc>
          <w:tcPr>
            <w:tcW w:w="801" w:type="pct"/>
          </w:tcPr>
          <w:p w14:paraId="4EA53732" w14:textId="77777777" w:rsidR="00FD0C0D" w:rsidRPr="00581208" w:rsidRDefault="00FD0C0D" w:rsidP="009B5A74">
            <w:pPr>
              <w:rPr>
                <w:sz w:val="20"/>
                <w:szCs w:val="20"/>
              </w:rPr>
            </w:pPr>
          </w:p>
        </w:tc>
        <w:tc>
          <w:tcPr>
            <w:tcW w:w="1097" w:type="pct"/>
            <w:vMerge w:val="restart"/>
          </w:tcPr>
          <w:p w14:paraId="4A167DBB" w14:textId="399842DA" w:rsidR="00FD0C0D" w:rsidRPr="00581208" w:rsidRDefault="00FD0C0D" w:rsidP="009B5A74">
            <w:pPr>
              <w:rPr>
                <w:i/>
                <w:sz w:val="20"/>
                <w:szCs w:val="20"/>
              </w:rPr>
            </w:pPr>
            <w:r w:rsidRPr="00581208">
              <w:rPr>
                <w:i/>
                <w:sz w:val="20"/>
                <w:szCs w:val="20"/>
              </w:rPr>
              <w:t xml:space="preserve">3.H- 3.I / </w:t>
            </w:r>
            <w:proofErr w:type="gramStart"/>
            <w:r w:rsidRPr="00581208">
              <w:rPr>
                <w:i/>
                <w:sz w:val="20"/>
                <w:szCs w:val="20"/>
              </w:rPr>
              <w:t>5.D.3.c</w:t>
            </w:r>
            <w:proofErr w:type="gramEnd"/>
          </w:p>
        </w:tc>
        <w:tc>
          <w:tcPr>
            <w:tcW w:w="1097" w:type="pct"/>
          </w:tcPr>
          <w:p w14:paraId="334358EC" w14:textId="7850AD55" w:rsidR="00FD0C0D" w:rsidRPr="00581208" w:rsidRDefault="00FD0C0D" w:rsidP="009B5A74">
            <w:pPr>
              <w:rPr>
                <w:sz w:val="20"/>
                <w:szCs w:val="20"/>
              </w:rPr>
            </w:pPr>
          </w:p>
        </w:tc>
      </w:tr>
      <w:tr w:rsidR="00FD0C0D" w:rsidRPr="00581208" w14:paraId="2869A86A" w14:textId="77777777" w:rsidTr="00FD0C0D">
        <w:tc>
          <w:tcPr>
            <w:tcW w:w="246" w:type="pct"/>
            <w:vMerge/>
          </w:tcPr>
          <w:p w14:paraId="44722305" w14:textId="77777777" w:rsidR="00FD0C0D" w:rsidRPr="00581208" w:rsidRDefault="00FD0C0D" w:rsidP="009B5A74">
            <w:pPr>
              <w:rPr>
                <w:sz w:val="20"/>
                <w:szCs w:val="20"/>
              </w:rPr>
            </w:pPr>
          </w:p>
        </w:tc>
        <w:tc>
          <w:tcPr>
            <w:tcW w:w="273" w:type="pct"/>
          </w:tcPr>
          <w:p w14:paraId="69B662A3" w14:textId="56DA339B" w:rsidR="00FD0C0D" w:rsidRPr="00581208" w:rsidRDefault="00FD0C0D" w:rsidP="009B5A74">
            <w:pPr>
              <w:rPr>
                <w:sz w:val="20"/>
                <w:szCs w:val="20"/>
              </w:rPr>
            </w:pPr>
            <w:r w:rsidRPr="00581208">
              <w:rPr>
                <w:sz w:val="20"/>
                <w:szCs w:val="20"/>
              </w:rPr>
              <w:t>6/6</w:t>
            </w:r>
          </w:p>
        </w:tc>
        <w:tc>
          <w:tcPr>
            <w:tcW w:w="1486" w:type="pct"/>
            <w:vMerge/>
          </w:tcPr>
          <w:p w14:paraId="14F2EFAB" w14:textId="4A92409F" w:rsidR="00FD0C0D" w:rsidRPr="00581208" w:rsidRDefault="00FD0C0D" w:rsidP="0023296C">
            <w:pPr>
              <w:rPr>
                <w:rFonts w:eastAsiaTheme="minorHAnsi"/>
                <w:sz w:val="20"/>
                <w:szCs w:val="20"/>
              </w:rPr>
            </w:pPr>
          </w:p>
        </w:tc>
        <w:tc>
          <w:tcPr>
            <w:tcW w:w="801" w:type="pct"/>
          </w:tcPr>
          <w:p w14:paraId="46E12E8A" w14:textId="7D156D38" w:rsidR="00FD0C0D" w:rsidRPr="00581208" w:rsidRDefault="00FD0C0D" w:rsidP="0023296C">
            <w:pPr>
              <w:rPr>
                <w:sz w:val="20"/>
                <w:szCs w:val="20"/>
              </w:rPr>
            </w:pPr>
            <w:r w:rsidRPr="00581208">
              <w:rPr>
                <w:sz w:val="20"/>
                <w:szCs w:val="20"/>
              </w:rPr>
              <w:t xml:space="preserve">Practicum Manual </w:t>
            </w:r>
          </w:p>
        </w:tc>
        <w:tc>
          <w:tcPr>
            <w:tcW w:w="1097" w:type="pct"/>
            <w:vMerge/>
          </w:tcPr>
          <w:p w14:paraId="11AA35A4" w14:textId="77777777" w:rsidR="00FD0C0D" w:rsidRPr="00581208" w:rsidRDefault="00FD0C0D" w:rsidP="009B5A74">
            <w:pPr>
              <w:rPr>
                <w:i/>
                <w:sz w:val="20"/>
                <w:szCs w:val="20"/>
              </w:rPr>
            </w:pPr>
          </w:p>
        </w:tc>
        <w:tc>
          <w:tcPr>
            <w:tcW w:w="1097" w:type="pct"/>
          </w:tcPr>
          <w:p w14:paraId="6E33A8D4" w14:textId="5BE23F7B" w:rsidR="00FD0C0D" w:rsidRPr="00581208" w:rsidRDefault="00FD0C0D" w:rsidP="009B5A74">
            <w:pPr>
              <w:rPr>
                <w:sz w:val="20"/>
                <w:szCs w:val="20"/>
              </w:rPr>
            </w:pPr>
          </w:p>
          <w:p w14:paraId="47C33F8C" w14:textId="3F50FEB4" w:rsidR="00FD0C0D" w:rsidRPr="00581208" w:rsidRDefault="00FD0C0D" w:rsidP="0023296C">
            <w:pPr>
              <w:rPr>
                <w:sz w:val="20"/>
                <w:szCs w:val="20"/>
              </w:rPr>
            </w:pPr>
            <w:r w:rsidRPr="00581208">
              <w:rPr>
                <w:sz w:val="20"/>
                <w:szCs w:val="20"/>
              </w:rPr>
              <w:t xml:space="preserve">Professional liability insurance information due. </w:t>
            </w:r>
          </w:p>
        </w:tc>
      </w:tr>
      <w:tr w:rsidR="00FD0C0D" w:rsidRPr="00581208" w14:paraId="6269C1E8" w14:textId="77777777" w:rsidTr="00FD0C0D">
        <w:trPr>
          <w:trHeight w:val="656"/>
        </w:trPr>
        <w:tc>
          <w:tcPr>
            <w:tcW w:w="246" w:type="pct"/>
            <w:vMerge w:val="restart"/>
          </w:tcPr>
          <w:p w14:paraId="786EBA14" w14:textId="77777777" w:rsidR="00FD0C0D" w:rsidRPr="00581208" w:rsidRDefault="00FD0C0D" w:rsidP="00A27CA1">
            <w:pPr>
              <w:rPr>
                <w:sz w:val="20"/>
                <w:szCs w:val="20"/>
              </w:rPr>
            </w:pPr>
            <w:r w:rsidRPr="00581208">
              <w:rPr>
                <w:sz w:val="20"/>
                <w:szCs w:val="20"/>
              </w:rPr>
              <w:t>2</w:t>
            </w:r>
          </w:p>
          <w:p w14:paraId="4AE58DB9" w14:textId="77777777" w:rsidR="00FD0C0D" w:rsidRPr="00581208" w:rsidRDefault="00FD0C0D" w:rsidP="00A27CA1">
            <w:pPr>
              <w:rPr>
                <w:sz w:val="20"/>
                <w:szCs w:val="20"/>
              </w:rPr>
            </w:pPr>
          </w:p>
          <w:p w14:paraId="637AC0CE" w14:textId="77777777" w:rsidR="00FD0C0D" w:rsidRPr="00581208" w:rsidRDefault="00FD0C0D" w:rsidP="00A27CA1">
            <w:pPr>
              <w:tabs>
                <w:tab w:val="left" w:pos="640"/>
              </w:tabs>
              <w:rPr>
                <w:sz w:val="20"/>
                <w:szCs w:val="20"/>
              </w:rPr>
            </w:pPr>
            <w:r w:rsidRPr="00581208">
              <w:rPr>
                <w:sz w:val="20"/>
                <w:szCs w:val="20"/>
              </w:rPr>
              <w:tab/>
            </w:r>
          </w:p>
        </w:tc>
        <w:tc>
          <w:tcPr>
            <w:tcW w:w="273" w:type="pct"/>
          </w:tcPr>
          <w:p w14:paraId="77438D6D" w14:textId="70262735" w:rsidR="00FD0C0D" w:rsidRPr="00581208" w:rsidRDefault="00FD0C0D" w:rsidP="00A27CA1">
            <w:pPr>
              <w:rPr>
                <w:sz w:val="20"/>
                <w:szCs w:val="20"/>
              </w:rPr>
            </w:pPr>
            <w:r w:rsidRPr="00581208">
              <w:rPr>
                <w:sz w:val="20"/>
                <w:szCs w:val="20"/>
              </w:rPr>
              <w:t>6/11</w:t>
            </w:r>
          </w:p>
        </w:tc>
        <w:tc>
          <w:tcPr>
            <w:tcW w:w="1486" w:type="pct"/>
            <w:vMerge w:val="restart"/>
          </w:tcPr>
          <w:p w14:paraId="759592B1" w14:textId="5907E8AC" w:rsidR="00FD0C0D" w:rsidRPr="00581208" w:rsidRDefault="00FD0C0D" w:rsidP="00A27CA1">
            <w:pPr>
              <w:rPr>
                <w:sz w:val="20"/>
                <w:szCs w:val="20"/>
              </w:rPr>
            </w:pPr>
            <w:r w:rsidRPr="00581208">
              <w:rPr>
                <w:sz w:val="20"/>
                <w:szCs w:val="20"/>
              </w:rPr>
              <w:t xml:space="preserve">Questions/answers, procedures and processes for each site ||Lecture: Ethics, multiculturalism, Neuroscience, and positive psychology Resilience  </w:t>
            </w:r>
          </w:p>
        </w:tc>
        <w:tc>
          <w:tcPr>
            <w:tcW w:w="801" w:type="pct"/>
            <w:vMerge w:val="restart"/>
          </w:tcPr>
          <w:p w14:paraId="06299980" w14:textId="29964FBD" w:rsidR="00FD0C0D" w:rsidRPr="00581208" w:rsidRDefault="00FD0C0D" w:rsidP="00A27CA1">
            <w:pPr>
              <w:rPr>
                <w:sz w:val="20"/>
                <w:szCs w:val="20"/>
              </w:rPr>
            </w:pPr>
            <w:r w:rsidRPr="00581208">
              <w:rPr>
                <w:sz w:val="20"/>
                <w:szCs w:val="20"/>
              </w:rPr>
              <w:t xml:space="preserve">Chapter 2. CRCC Code of Ethics </w:t>
            </w:r>
          </w:p>
        </w:tc>
        <w:tc>
          <w:tcPr>
            <w:tcW w:w="1097" w:type="pct"/>
            <w:vMerge w:val="restart"/>
          </w:tcPr>
          <w:p w14:paraId="14AE7E54" w14:textId="036E589B" w:rsidR="00FD0C0D" w:rsidRPr="00581208" w:rsidRDefault="00FD0C0D" w:rsidP="001C09F0">
            <w:pPr>
              <w:rPr>
                <w:i/>
                <w:sz w:val="20"/>
                <w:szCs w:val="20"/>
              </w:rPr>
            </w:pPr>
            <w:r w:rsidRPr="00581208">
              <w:rPr>
                <w:i/>
                <w:sz w:val="20"/>
                <w:szCs w:val="20"/>
              </w:rPr>
              <w:t xml:space="preserve">3.H- 3.I / </w:t>
            </w:r>
            <w:proofErr w:type="gramStart"/>
            <w:r w:rsidRPr="00581208">
              <w:rPr>
                <w:i/>
                <w:sz w:val="20"/>
                <w:szCs w:val="20"/>
              </w:rPr>
              <w:t>5.D.3.c</w:t>
            </w:r>
            <w:proofErr w:type="gramEnd"/>
          </w:p>
        </w:tc>
        <w:tc>
          <w:tcPr>
            <w:tcW w:w="1097" w:type="pct"/>
          </w:tcPr>
          <w:p w14:paraId="04F26718" w14:textId="49D893E4" w:rsidR="00FD0C0D" w:rsidRPr="00581208" w:rsidRDefault="00FD0C0D" w:rsidP="001C09F0">
            <w:pPr>
              <w:rPr>
                <w:sz w:val="20"/>
                <w:szCs w:val="20"/>
              </w:rPr>
            </w:pPr>
          </w:p>
        </w:tc>
      </w:tr>
      <w:tr w:rsidR="00FD0C0D" w:rsidRPr="00581208" w14:paraId="728FE237" w14:textId="77777777" w:rsidTr="00FD0C0D">
        <w:tc>
          <w:tcPr>
            <w:tcW w:w="246" w:type="pct"/>
            <w:vMerge/>
          </w:tcPr>
          <w:p w14:paraId="0E40D858" w14:textId="77777777" w:rsidR="00FD0C0D" w:rsidRPr="00581208" w:rsidRDefault="00FD0C0D" w:rsidP="00A27CA1">
            <w:pPr>
              <w:rPr>
                <w:sz w:val="20"/>
                <w:szCs w:val="20"/>
              </w:rPr>
            </w:pPr>
          </w:p>
        </w:tc>
        <w:tc>
          <w:tcPr>
            <w:tcW w:w="273" w:type="pct"/>
          </w:tcPr>
          <w:p w14:paraId="68B8737F" w14:textId="596272F6" w:rsidR="00FD0C0D" w:rsidRPr="00581208" w:rsidRDefault="00FD0C0D" w:rsidP="00A27CA1">
            <w:pPr>
              <w:rPr>
                <w:sz w:val="20"/>
                <w:szCs w:val="20"/>
              </w:rPr>
            </w:pPr>
            <w:r w:rsidRPr="00581208">
              <w:rPr>
                <w:sz w:val="20"/>
                <w:szCs w:val="20"/>
              </w:rPr>
              <w:t>6/13</w:t>
            </w:r>
          </w:p>
        </w:tc>
        <w:tc>
          <w:tcPr>
            <w:tcW w:w="1486" w:type="pct"/>
            <w:vMerge/>
          </w:tcPr>
          <w:p w14:paraId="0733AC93" w14:textId="5628D30B" w:rsidR="00FD0C0D" w:rsidRPr="00581208" w:rsidRDefault="00FD0C0D" w:rsidP="00A27CA1">
            <w:pPr>
              <w:pStyle w:val="NormalWeb"/>
              <w:spacing w:before="0" w:beforeAutospacing="0" w:after="0" w:afterAutospacing="0"/>
              <w:rPr>
                <w:sz w:val="20"/>
                <w:szCs w:val="20"/>
              </w:rPr>
            </w:pPr>
          </w:p>
        </w:tc>
        <w:tc>
          <w:tcPr>
            <w:tcW w:w="801" w:type="pct"/>
            <w:vMerge/>
          </w:tcPr>
          <w:p w14:paraId="64704A48" w14:textId="17709C4C" w:rsidR="00FD0C0D" w:rsidRPr="00581208" w:rsidRDefault="00FD0C0D" w:rsidP="00A27CA1">
            <w:pPr>
              <w:rPr>
                <w:sz w:val="20"/>
                <w:szCs w:val="20"/>
              </w:rPr>
            </w:pPr>
          </w:p>
        </w:tc>
        <w:tc>
          <w:tcPr>
            <w:tcW w:w="1097" w:type="pct"/>
            <w:vMerge/>
          </w:tcPr>
          <w:p w14:paraId="465653E9" w14:textId="77777777" w:rsidR="00FD0C0D" w:rsidRPr="00581208" w:rsidRDefault="00FD0C0D" w:rsidP="001C09F0">
            <w:pPr>
              <w:rPr>
                <w:i/>
                <w:sz w:val="20"/>
                <w:szCs w:val="20"/>
              </w:rPr>
            </w:pPr>
          </w:p>
        </w:tc>
        <w:tc>
          <w:tcPr>
            <w:tcW w:w="1097" w:type="pct"/>
          </w:tcPr>
          <w:p w14:paraId="5882C725" w14:textId="05311098" w:rsidR="00FD0C0D" w:rsidRPr="00581208" w:rsidRDefault="00FD0C0D" w:rsidP="001C09F0">
            <w:pPr>
              <w:rPr>
                <w:sz w:val="20"/>
                <w:szCs w:val="20"/>
              </w:rPr>
            </w:pPr>
            <w:r w:rsidRPr="00581208">
              <w:rPr>
                <w:sz w:val="20"/>
                <w:szCs w:val="20"/>
              </w:rPr>
              <w:t xml:space="preserve">All hour logs and evaluations up to date </w:t>
            </w:r>
          </w:p>
          <w:p w14:paraId="42DEA5EA" w14:textId="4BC79BF9" w:rsidR="00FD0C0D" w:rsidRPr="00581208" w:rsidRDefault="00FD0C0D" w:rsidP="001C09F0">
            <w:pPr>
              <w:rPr>
                <w:sz w:val="20"/>
                <w:szCs w:val="20"/>
              </w:rPr>
            </w:pPr>
            <w:r w:rsidRPr="00581208">
              <w:rPr>
                <w:sz w:val="20"/>
                <w:szCs w:val="20"/>
              </w:rPr>
              <w:t>Personal goals and objectives for practicum due</w:t>
            </w:r>
          </w:p>
        </w:tc>
      </w:tr>
      <w:tr w:rsidR="00FD0C0D" w:rsidRPr="00581208" w14:paraId="46C454CE" w14:textId="77777777" w:rsidTr="00FD0C0D">
        <w:trPr>
          <w:trHeight w:val="593"/>
        </w:trPr>
        <w:tc>
          <w:tcPr>
            <w:tcW w:w="246" w:type="pct"/>
            <w:vMerge w:val="restart"/>
          </w:tcPr>
          <w:p w14:paraId="14E63A84" w14:textId="77777777" w:rsidR="00FD0C0D" w:rsidRPr="00581208" w:rsidRDefault="00FD0C0D" w:rsidP="00A27CA1">
            <w:pPr>
              <w:rPr>
                <w:sz w:val="20"/>
                <w:szCs w:val="20"/>
              </w:rPr>
            </w:pPr>
            <w:r w:rsidRPr="00581208">
              <w:rPr>
                <w:sz w:val="20"/>
                <w:szCs w:val="20"/>
              </w:rPr>
              <w:t>3</w:t>
            </w:r>
          </w:p>
        </w:tc>
        <w:tc>
          <w:tcPr>
            <w:tcW w:w="273" w:type="pct"/>
          </w:tcPr>
          <w:p w14:paraId="5F5F8808" w14:textId="6BFBE293" w:rsidR="00FD0C0D" w:rsidRPr="00581208" w:rsidRDefault="00FD0C0D" w:rsidP="00A27CA1">
            <w:pPr>
              <w:rPr>
                <w:sz w:val="20"/>
                <w:szCs w:val="20"/>
              </w:rPr>
            </w:pPr>
            <w:r w:rsidRPr="00581208">
              <w:rPr>
                <w:sz w:val="20"/>
                <w:szCs w:val="20"/>
              </w:rPr>
              <w:t>6/18</w:t>
            </w:r>
          </w:p>
        </w:tc>
        <w:tc>
          <w:tcPr>
            <w:tcW w:w="1486" w:type="pct"/>
            <w:vMerge w:val="restart"/>
          </w:tcPr>
          <w:p w14:paraId="6EF28FF1" w14:textId="2BFFDEAD" w:rsidR="00FD0C0D" w:rsidRPr="00581208" w:rsidRDefault="00FD0C0D" w:rsidP="00A27CA1">
            <w:pPr>
              <w:rPr>
                <w:b/>
                <w:sz w:val="20"/>
                <w:szCs w:val="20"/>
              </w:rPr>
            </w:pPr>
            <w:r w:rsidRPr="00581208">
              <w:rPr>
                <w:sz w:val="20"/>
                <w:szCs w:val="20"/>
              </w:rPr>
              <w:t xml:space="preserve">Lecture: Attending and Empathy skills | Observational skills   </w:t>
            </w:r>
          </w:p>
        </w:tc>
        <w:tc>
          <w:tcPr>
            <w:tcW w:w="801" w:type="pct"/>
            <w:vMerge w:val="restart"/>
          </w:tcPr>
          <w:p w14:paraId="6A89061C" w14:textId="6C1D7D55" w:rsidR="00FD0C0D" w:rsidRPr="00581208" w:rsidRDefault="00FD0C0D" w:rsidP="00A27CA1">
            <w:pPr>
              <w:rPr>
                <w:sz w:val="20"/>
                <w:szCs w:val="20"/>
              </w:rPr>
            </w:pPr>
            <w:r w:rsidRPr="00581208">
              <w:rPr>
                <w:sz w:val="20"/>
                <w:szCs w:val="20"/>
              </w:rPr>
              <w:t>Chapter 3 and 4</w:t>
            </w:r>
          </w:p>
        </w:tc>
        <w:tc>
          <w:tcPr>
            <w:tcW w:w="1097" w:type="pct"/>
            <w:vMerge w:val="restart"/>
          </w:tcPr>
          <w:p w14:paraId="755D7D2E" w14:textId="0655A979" w:rsidR="00FD0C0D" w:rsidRPr="00581208" w:rsidRDefault="00FD0C0D" w:rsidP="00A27CA1">
            <w:pPr>
              <w:rPr>
                <w:i/>
                <w:sz w:val="20"/>
                <w:szCs w:val="20"/>
              </w:rPr>
            </w:pPr>
            <w:r w:rsidRPr="00581208">
              <w:rPr>
                <w:i/>
                <w:sz w:val="20"/>
                <w:szCs w:val="20"/>
              </w:rPr>
              <w:t xml:space="preserve">3.H- 3.I / </w:t>
            </w:r>
            <w:proofErr w:type="gramStart"/>
            <w:r w:rsidRPr="00581208">
              <w:rPr>
                <w:i/>
                <w:sz w:val="20"/>
                <w:szCs w:val="20"/>
              </w:rPr>
              <w:t>5.D.3.</w:t>
            </w:r>
            <w:r w:rsidR="002F6769" w:rsidRPr="00581208">
              <w:rPr>
                <w:i/>
                <w:sz w:val="20"/>
                <w:szCs w:val="20"/>
              </w:rPr>
              <w:t>b</w:t>
            </w:r>
            <w:proofErr w:type="gramEnd"/>
          </w:p>
        </w:tc>
        <w:tc>
          <w:tcPr>
            <w:tcW w:w="1097" w:type="pct"/>
          </w:tcPr>
          <w:p w14:paraId="25BC603A" w14:textId="78DDF06D" w:rsidR="00FD0C0D" w:rsidRPr="00581208" w:rsidRDefault="00FD0C0D" w:rsidP="00A27CA1">
            <w:pPr>
              <w:rPr>
                <w:i/>
                <w:sz w:val="20"/>
                <w:szCs w:val="20"/>
              </w:rPr>
            </w:pPr>
          </w:p>
        </w:tc>
      </w:tr>
      <w:tr w:rsidR="00FD0C0D" w:rsidRPr="00581208" w14:paraId="149AFBEB" w14:textId="77777777" w:rsidTr="00FD0C0D">
        <w:tc>
          <w:tcPr>
            <w:tcW w:w="246" w:type="pct"/>
            <w:vMerge/>
          </w:tcPr>
          <w:p w14:paraId="74F64477" w14:textId="77777777" w:rsidR="00FD0C0D" w:rsidRPr="00581208" w:rsidRDefault="00FD0C0D" w:rsidP="00A27CA1">
            <w:pPr>
              <w:rPr>
                <w:sz w:val="20"/>
                <w:szCs w:val="20"/>
              </w:rPr>
            </w:pPr>
          </w:p>
        </w:tc>
        <w:tc>
          <w:tcPr>
            <w:tcW w:w="273" w:type="pct"/>
          </w:tcPr>
          <w:p w14:paraId="26AD7D12" w14:textId="55F504E6" w:rsidR="00FD0C0D" w:rsidRPr="00581208" w:rsidRDefault="00FD0C0D" w:rsidP="00A27CA1">
            <w:pPr>
              <w:rPr>
                <w:sz w:val="20"/>
                <w:szCs w:val="20"/>
              </w:rPr>
            </w:pPr>
            <w:r w:rsidRPr="00581208">
              <w:rPr>
                <w:sz w:val="20"/>
                <w:szCs w:val="20"/>
              </w:rPr>
              <w:t>6/20</w:t>
            </w:r>
          </w:p>
        </w:tc>
        <w:tc>
          <w:tcPr>
            <w:tcW w:w="1486" w:type="pct"/>
            <w:vMerge/>
          </w:tcPr>
          <w:p w14:paraId="68A3EE7C" w14:textId="58F33760" w:rsidR="00FD0C0D" w:rsidRPr="00581208" w:rsidRDefault="00FD0C0D" w:rsidP="00A27CA1">
            <w:pPr>
              <w:rPr>
                <w:sz w:val="20"/>
                <w:szCs w:val="20"/>
              </w:rPr>
            </w:pPr>
          </w:p>
        </w:tc>
        <w:tc>
          <w:tcPr>
            <w:tcW w:w="801" w:type="pct"/>
            <w:vMerge/>
          </w:tcPr>
          <w:p w14:paraId="7400E7CE" w14:textId="5FB25EFF" w:rsidR="00FD0C0D" w:rsidRPr="00581208" w:rsidRDefault="00FD0C0D" w:rsidP="00A27CA1">
            <w:pPr>
              <w:rPr>
                <w:sz w:val="20"/>
                <w:szCs w:val="20"/>
              </w:rPr>
            </w:pPr>
          </w:p>
        </w:tc>
        <w:tc>
          <w:tcPr>
            <w:tcW w:w="1097" w:type="pct"/>
            <w:vMerge/>
          </w:tcPr>
          <w:p w14:paraId="535C627B" w14:textId="77777777" w:rsidR="00FD0C0D" w:rsidRPr="00581208" w:rsidRDefault="00FD0C0D" w:rsidP="00A27CA1">
            <w:pPr>
              <w:rPr>
                <w:i/>
                <w:sz w:val="20"/>
                <w:szCs w:val="20"/>
              </w:rPr>
            </w:pPr>
          </w:p>
        </w:tc>
        <w:tc>
          <w:tcPr>
            <w:tcW w:w="1097" w:type="pct"/>
          </w:tcPr>
          <w:p w14:paraId="61C9C517" w14:textId="1E984A05" w:rsidR="00FD0C0D" w:rsidRPr="00581208" w:rsidRDefault="00FD0C0D" w:rsidP="00A27CA1">
            <w:pPr>
              <w:rPr>
                <w:i/>
                <w:sz w:val="20"/>
                <w:szCs w:val="20"/>
              </w:rPr>
            </w:pPr>
            <w:r w:rsidRPr="00581208">
              <w:rPr>
                <w:sz w:val="20"/>
                <w:szCs w:val="20"/>
              </w:rPr>
              <w:t>All hour logs and evaluations up to date</w:t>
            </w:r>
          </w:p>
        </w:tc>
      </w:tr>
      <w:tr w:rsidR="00FD0C0D" w:rsidRPr="00581208" w14:paraId="416DD53D" w14:textId="77777777" w:rsidTr="00FD0C0D">
        <w:trPr>
          <w:trHeight w:val="647"/>
        </w:trPr>
        <w:tc>
          <w:tcPr>
            <w:tcW w:w="246" w:type="pct"/>
            <w:vMerge w:val="restart"/>
          </w:tcPr>
          <w:p w14:paraId="18BF23D1" w14:textId="77777777" w:rsidR="00FD0C0D" w:rsidRPr="00581208" w:rsidRDefault="00FD0C0D" w:rsidP="00A27CA1">
            <w:pPr>
              <w:rPr>
                <w:sz w:val="20"/>
                <w:szCs w:val="20"/>
              </w:rPr>
            </w:pPr>
            <w:r w:rsidRPr="00581208">
              <w:rPr>
                <w:sz w:val="20"/>
                <w:szCs w:val="20"/>
              </w:rPr>
              <w:t>4</w:t>
            </w:r>
          </w:p>
        </w:tc>
        <w:tc>
          <w:tcPr>
            <w:tcW w:w="273" w:type="pct"/>
          </w:tcPr>
          <w:p w14:paraId="77CDBA4D" w14:textId="41B7F203" w:rsidR="00FD0C0D" w:rsidRPr="00581208" w:rsidRDefault="00FD0C0D" w:rsidP="00A27CA1">
            <w:pPr>
              <w:rPr>
                <w:sz w:val="20"/>
                <w:szCs w:val="20"/>
              </w:rPr>
            </w:pPr>
            <w:r w:rsidRPr="00581208">
              <w:rPr>
                <w:sz w:val="20"/>
                <w:szCs w:val="20"/>
              </w:rPr>
              <w:t>6/25</w:t>
            </w:r>
          </w:p>
        </w:tc>
        <w:tc>
          <w:tcPr>
            <w:tcW w:w="1486" w:type="pct"/>
            <w:vMerge w:val="restart"/>
          </w:tcPr>
          <w:p w14:paraId="2A7110B6" w14:textId="63ABBF17" w:rsidR="00FD0C0D" w:rsidRPr="00581208" w:rsidRDefault="00FD0C0D" w:rsidP="00A27CA1">
            <w:pPr>
              <w:rPr>
                <w:sz w:val="20"/>
                <w:szCs w:val="20"/>
              </w:rPr>
            </w:pPr>
            <w:r w:rsidRPr="00581208">
              <w:rPr>
                <w:sz w:val="20"/>
                <w:szCs w:val="20"/>
              </w:rPr>
              <w:t xml:space="preserve">Lecture: Opening Communications | Encouraging, Paraphrasing, and summarizing     </w:t>
            </w:r>
          </w:p>
        </w:tc>
        <w:tc>
          <w:tcPr>
            <w:tcW w:w="801" w:type="pct"/>
            <w:vMerge w:val="restart"/>
          </w:tcPr>
          <w:p w14:paraId="4E9AEFF5" w14:textId="347AB203" w:rsidR="00FD0C0D" w:rsidRPr="00581208" w:rsidRDefault="00FD0C0D" w:rsidP="00A27CA1">
            <w:pPr>
              <w:rPr>
                <w:sz w:val="20"/>
                <w:szCs w:val="20"/>
              </w:rPr>
            </w:pPr>
            <w:r w:rsidRPr="00581208">
              <w:rPr>
                <w:sz w:val="20"/>
                <w:szCs w:val="20"/>
              </w:rPr>
              <w:t>Chapter 5 and 6</w:t>
            </w:r>
          </w:p>
        </w:tc>
        <w:tc>
          <w:tcPr>
            <w:tcW w:w="1097" w:type="pct"/>
            <w:vMerge w:val="restart"/>
          </w:tcPr>
          <w:p w14:paraId="5EA9B084" w14:textId="53414232" w:rsidR="00FD0C0D" w:rsidRPr="00581208" w:rsidRDefault="00FD0C0D" w:rsidP="00A27CA1">
            <w:pPr>
              <w:rPr>
                <w:i/>
                <w:sz w:val="20"/>
                <w:szCs w:val="20"/>
              </w:rPr>
            </w:pPr>
            <w:r w:rsidRPr="00581208">
              <w:rPr>
                <w:i/>
                <w:sz w:val="20"/>
                <w:szCs w:val="20"/>
              </w:rPr>
              <w:t xml:space="preserve">3.H- 3.I / </w:t>
            </w:r>
            <w:proofErr w:type="gramStart"/>
            <w:r w:rsidRPr="00581208">
              <w:rPr>
                <w:i/>
                <w:sz w:val="20"/>
                <w:szCs w:val="20"/>
              </w:rPr>
              <w:t>5.D.3.c</w:t>
            </w:r>
            <w:proofErr w:type="gramEnd"/>
          </w:p>
        </w:tc>
        <w:tc>
          <w:tcPr>
            <w:tcW w:w="1097" w:type="pct"/>
          </w:tcPr>
          <w:p w14:paraId="28F45BAD" w14:textId="1A3AD929" w:rsidR="00FD0C0D" w:rsidRPr="00581208" w:rsidRDefault="00FD0C0D" w:rsidP="00A27CA1">
            <w:pPr>
              <w:rPr>
                <w:i/>
                <w:sz w:val="20"/>
                <w:szCs w:val="20"/>
              </w:rPr>
            </w:pPr>
          </w:p>
        </w:tc>
      </w:tr>
      <w:tr w:rsidR="00FD0C0D" w:rsidRPr="00581208" w14:paraId="2F1F6582" w14:textId="77777777" w:rsidTr="00FD0C0D">
        <w:tc>
          <w:tcPr>
            <w:tcW w:w="246" w:type="pct"/>
            <w:vMerge/>
          </w:tcPr>
          <w:p w14:paraId="2D9A5363" w14:textId="77777777" w:rsidR="00FD0C0D" w:rsidRPr="00581208" w:rsidRDefault="00FD0C0D" w:rsidP="00A27CA1">
            <w:pPr>
              <w:rPr>
                <w:sz w:val="20"/>
                <w:szCs w:val="20"/>
              </w:rPr>
            </w:pPr>
          </w:p>
        </w:tc>
        <w:tc>
          <w:tcPr>
            <w:tcW w:w="273" w:type="pct"/>
          </w:tcPr>
          <w:p w14:paraId="147DC8B8" w14:textId="1C8A8428" w:rsidR="00FD0C0D" w:rsidRPr="00581208" w:rsidRDefault="00FD0C0D" w:rsidP="00A27CA1">
            <w:pPr>
              <w:rPr>
                <w:sz w:val="20"/>
                <w:szCs w:val="20"/>
              </w:rPr>
            </w:pPr>
            <w:r w:rsidRPr="00581208">
              <w:rPr>
                <w:sz w:val="20"/>
                <w:szCs w:val="20"/>
              </w:rPr>
              <w:t>6/27</w:t>
            </w:r>
          </w:p>
        </w:tc>
        <w:tc>
          <w:tcPr>
            <w:tcW w:w="1486" w:type="pct"/>
            <w:vMerge/>
          </w:tcPr>
          <w:p w14:paraId="388A06D2" w14:textId="6598F6BA" w:rsidR="00FD0C0D" w:rsidRPr="00581208" w:rsidRDefault="00FD0C0D" w:rsidP="00A27CA1">
            <w:pPr>
              <w:rPr>
                <w:sz w:val="20"/>
                <w:szCs w:val="20"/>
              </w:rPr>
            </w:pPr>
          </w:p>
        </w:tc>
        <w:tc>
          <w:tcPr>
            <w:tcW w:w="801" w:type="pct"/>
            <w:vMerge/>
          </w:tcPr>
          <w:p w14:paraId="2234872C" w14:textId="5B9E5E6A" w:rsidR="00FD0C0D" w:rsidRPr="00581208" w:rsidRDefault="00FD0C0D" w:rsidP="00A27CA1">
            <w:pPr>
              <w:rPr>
                <w:sz w:val="20"/>
                <w:szCs w:val="20"/>
              </w:rPr>
            </w:pPr>
          </w:p>
        </w:tc>
        <w:tc>
          <w:tcPr>
            <w:tcW w:w="1097" w:type="pct"/>
            <w:vMerge/>
          </w:tcPr>
          <w:p w14:paraId="3A7B2EDF" w14:textId="77777777" w:rsidR="00FD0C0D" w:rsidRPr="00581208" w:rsidRDefault="00FD0C0D" w:rsidP="00A27CA1">
            <w:pPr>
              <w:pStyle w:val="NormalWeb"/>
              <w:spacing w:before="0" w:beforeAutospacing="0" w:after="0" w:afterAutospacing="0"/>
              <w:rPr>
                <w:i/>
                <w:sz w:val="20"/>
                <w:szCs w:val="20"/>
              </w:rPr>
            </w:pPr>
          </w:p>
        </w:tc>
        <w:tc>
          <w:tcPr>
            <w:tcW w:w="1097" w:type="pct"/>
          </w:tcPr>
          <w:p w14:paraId="54327781" w14:textId="2EE5A1C1" w:rsidR="00FD0C0D" w:rsidRPr="00581208" w:rsidRDefault="00FD0C0D" w:rsidP="00A27CA1">
            <w:pPr>
              <w:pStyle w:val="NormalWeb"/>
              <w:spacing w:before="0" w:beforeAutospacing="0" w:after="0" w:afterAutospacing="0"/>
              <w:rPr>
                <w:i/>
                <w:sz w:val="20"/>
                <w:szCs w:val="20"/>
              </w:rPr>
            </w:pPr>
            <w:r w:rsidRPr="00581208">
              <w:rPr>
                <w:sz w:val="20"/>
                <w:szCs w:val="20"/>
              </w:rPr>
              <w:t>All hour logs and evaluations up to date</w:t>
            </w:r>
          </w:p>
        </w:tc>
      </w:tr>
      <w:tr w:rsidR="00FD0C0D" w:rsidRPr="00581208" w14:paraId="39C0922D" w14:textId="77777777" w:rsidTr="00FD0C0D">
        <w:trPr>
          <w:trHeight w:val="827"/>
        </w:trPr>
        <w:tc>
          <w:tcPr>
            <w:tcW w:w="246" w:type="pct"/>
            <w:vMerge w:val="restart"/>
          </w:tcPr>
          <w:p w14:paraId="6285F74E" w14:textId="77777777" w:rsidR="00FD0C0D" w:rsidRPr="00581208" w:rsidRDefault="00FD0C0D" w:rsidP="00A27CA1">
            <w:pPr>
              <w:rPr>
                <w:sz w:val="20"/>
                <w:szCs w:val="20"/>
              </w:rPr>
            </w:pPr>
            <w:r w:rsidRPr="00581208">
              <w:rPr>
                <w:sz w:val="20"/>
                <w:szCs w:val="20"/>
              </w:rPr>
              <w:t>5</w:t>
            </w:r>
          </w:p>
        </w:tc>
        <w:tc>
          <w:tcPr>
            <w:tcW w:w="273" w:type="pct"/>
          </w:tcPr>
          <w:p w14:paraId="486D4553" w14:textId="26BB3133" w:rsidR="00FD0C0D" w:rsidRPr="00581208" w:rsidRDefault="00FD0C0D" w:rsidP="00A27CA1">
            <w:pPr>
              <w:rPr>
                <w:sz w:val="20"/>
                <w:szCs w:val="20"/>
              </w:rPr>
            </w:pPr>
            <w:r w:rsidRPr="00581208">
              <w:rPr>
                <w:sz w:val="20"/>
                <w:szCs w:val="20"/>
              </w:rPr>
              <w:t>7/2</w:t>
            </w:r>
          </w:p>
        </w:tc>
        <w:tc>
          <w:tcPr>
            <w:tcW w:w="1486" w:type="pct"/>
          </w:tcPr>
          <w:p w14:paraId="230960C3" w14:textId="33244AFE" w:rsidR="00FD0C0D" w:rsidRPr="00581208" w:rsidRDefault="00FD0C0D" w:rsidP="001C09F0">
            <w:pPr>
              <w:rPr>
                <w:sz w:val="20"/>
                <w:szCs w:val="20"/>
              </w:rPr>
            </w:pPr>
            <w:r w:rsidRPr="00581208">
              <w:rPr>
                <w:sz w:val="20"/>
                <w:szCs w:val="20"/>
              </w:rPr>
              <w:t>Lecture: Reflecting feeling</w:t>
            </w:r>
          </w:p>
        </w:tc>
        <w:tc>
          <w:tcPr>
            <w:tcW w:w="801" w:type="pct"/>
          </w:tcPr>
          <w:p w14:paraId="39D1E9FD" w14:textId="191D87D7" w:rsidR="00FD0C0D" w:rsidRPr="00581208" w:rsidRDefault="00FD0C0D" w:rsidP="001C09F0">
            <w:pPr>
              <w:rPr>
                <w:sz w:val="20"/>
                <w:szCs w:val="20"/>
              </w:rPr>
            </w:pPr>
            <w:r w:rsidRPr="00581208">
              <w:rPr>
                <w:sz w:val="20"/>
                <w:szCs w:val="20"/>
              </w:rPr>
              <w:t xml:space="preserve">Chapter 7 </w:t>
            </w:r>
          </w:p>
        </w:tc>
        <w:tc>
          <w:tcPr>
            <w:tcW w:w="1097" w:type="pct"/>
          </w:tcPr>
          <w:p w14:paraId="075F67C2" w14:textId="504BAE1B" w:rsidR="00FD0C0D" w:rsidRPr="00581208" w:rsidRDefault="00FD0C0D" w:rsidP="002F6769">
            <w:pPr>
              <w:rPr>
                <w:i/>
                <w:sz w:val="20"/>
                <w:szCs w:val="20"/>
              </w:rPr>
            </w:pPr>
            <w:r w:rsidRPr="00581208">
              <w:rPr>
                <w:i/>
                <w:sz w:val="20"/>
                <w:szCs w:val="20"/>
              </w:rPr>
              <w:t xml:space="preserve">3.H- 3.I / </w:t>
            </w:r>
            <w:proofErr w:type="gramStart"/>
            <w:r w:rsidRPr="00581208">
              <w:rPr>
                <w:i/>
                <w:sz w:val="20"/>
                <w:szCs w:val="20"/>
              </w:rPr>
              <w:t>5.D.3.</w:t>
            </w:r>
            <w:r w:rsidR="002F6769" w:rsidRPr="00581208">
              <w:rPr>
                <w:i/>
                <w:sz w:val="20"/>
                <w:szCs w:val="20"/>
              </w:rPr>
              <w:t>d</w:t>
            </w:r>
            <w:proofErr w:type="gramEnd"/>
          </w:p>
        </w:tc>
        <w:tc>
          <w:tcPr>
            <w:tcW w:w="1097" w:type="pct"/>
          </w:tcPr>
          <w:p w14:paraId="450A5DE2" w14:textId="22C1FEF9" w:rsidR="00FD0C0D" w:rsidRPr="00581208" w:rsidRDefault="00FD0C0D" w:rsidP="00A27CA1">
            <w:pPr>
              <w:rPr>
                <w:i/>
                <w:sz w:val="20"/>
                <w:szCs w:val="20"/>
              </w:rPr>
            </w:pPr>
            <w:r w:rsidRPr="00581208">
              <w:rPr>
                <w:sz w:val="20"/>
                <w:szCs w:val="20"/>
              </w:rPr>
              <w:t xml:space="preserve">Supervisor Midterm Evaluation </w:t>
            </w:r>
            <w:proofErr w:type="gramStart"/>
            <w:r w:rsidRPr="00581208">
              <w:rPr>
                <w:sz w:val="20"/>
                <w:szCs w:val="20"/>
              </w:rPr>
              <w:t>form  Due</w:t>
            </w:r>
            <w:proofErr w:type="gramEnd"/>
          </w:p>
        </w:tc>
      </w:tr>
      <w:tr w:rsidR="00FD0C0D" w:rsidRPr="00581208" w14:paraId="5D800952" w14:textId="77777777" w:rsidTr="00FD0C0D">
        <w:tc>
          <w:tcPr>
            <w:tcW w:w="246" w:type="pct"/>
            <w:vMerge/>
          </w:tcPr>
          <w:p w14:paraId="2BB4917B" w14:textId="77777777" w:rsidR="00FD0C0D" w:rsidRPr="00581208" w:rsidRDefault="00FD0C0D" w:rsidP="00A27CA1">
            <w:pPr>
              <w:rPr>
                <w:sz w:val="20"/>
                <w:szCs w:val="20"/>
              </w:rPr>
            </w:pPr>
          </w:p>
        </w:tc>
        <w:tc>
          <w:tcPr>
            <w:tcW w:w="273" w:type="pct"/>
          </w:tcPr>
          <w:p w14:paraId="493DD9F3" w14:textId="77777777" w:rsidR="00FD0C0D" w:rsidRPr="00581208" w:rsidRDefault="00FD0C0D" w:rsidP="00A27CA1">
            <w:pPr>
              <w:rPr>
                <w:sz w:val="20"/>
                <w:szCs w:val="20"/>
              </w:rPr>
            </w:pPr>
            <w:r w:rsidRPr="00581208">
              <w:rPr>
                <w:sz w:val="20"/>
                <w:szCs w:val="20"/>
              </w:rPr>
              <w:t>7/4</w:t>
            </w:r>
          </w:p>
        </w:tc>
        <w:tc>
          <w:tcPr>
            <w:tcW w:w="4481" w:type="pct"/>
            <w:gridSpan w:val="4"/>
          </w:tcPr>
          <w:p w14:paraId="64DF16F1" w14:textId="721C3406" w:rsidR="00FD0C0D" w:rsidRPr="00581208" w:rsidRDefault="00FD0C0D" w:rsidP="00A27CA1">
            <w:pPr>
              <w:jc w:val="center"/>
              <w:rPr>
                <w:i/>
                <w:sz w:val="20"/>
                <w:szCs w:val="20"/>
              </w:rPr>
            </w:pPr>
            <w:proofErr w:type="gramStart"/>
            <w:r w:rsidRPr="00581208">
              <w:rPr>
                <w:i/>
                <w:sz w:val="20"/>
                <w:szCs w:val="20"/>
              </w:rPr>
              <w:t>Independence day</w:t>
            </w:r>
            <w:proofErr w:type="gramEnd"/>
            <w:r w:rsidRPr="00581208">
              <w:rPr>
                <w:i/>
                <w:sz w:val="20"/>
                <w:szCs w:val="20"/>
              </w:rPr>
              <w:t xml:space="preserve"> Holiday</w:t>
            </w:r>
          </w:p>
        </w:tc>
      </w:tr>
      <w:tr w:rsidR="00FD0C0D" w:rsidRPr="00581208" w14:paraId="5536F677" w14:textId="77777777" w:rsidTr="00FD0C0D">
        <w:trPr>
          <w:trHeight w:val="629"/>
        </w:trPr>
        <w:tc>
          <w:tcPr>
            <w:tcW w:w="246" w:type="pct"/>
            <w:vMerge w:val="restart"/>
          </w:tcPr>
          <w:p w14:paraId="13F26C9A" w14:textId="77777777" w:rsidR="00FD0C0D" w:rsidRPr="00581208" w:rsidRDefault="00FD0C0D" w:rsidP="00A27CA1">
            <w:pPr>
              <w:rPr>
                <w:sz w:val="20"/>
                <w:szCs w:val="20"/>
              </w:rPr>
            </w:pPr>
            <w:r w:rsidRPr="00581208">
              <w:rPr>
                <w:sz w:val="20"/>
                <w:szCs w:val="20"/>
              </w:rPr>
              <w:t>6</w:t>
            </w:r>
          </w:p>
        </w:tc>
        <w:tc>
          <w:tcPr>
            <w:tcW w:w="273" w:type="pct"/>
          </w:tcPr>
          <w:p w14:paraId="563D134E" w14:textId="166A08FB" w:rsidR="00FD0C0D" w:rsidRPr="00581208" w:rsidRDefault="00FD0C0D" w:rsidP="00A27CA1">
            <w:pPr>
              <w:rPr>
                <w:sz w:val="20"/>
                <w:szCs w:val="20"/>
              </w:rPr>
            </w:pPr>
            <w:r w:rsidRPr="00581208">
              <w:rPr>
                <w:sz w:val="20"/>
                <w:szCs w:val="20"/>
              </w:rPr>
              <w:t>7/9</w:t>
            </w:r>
          </w:p>
        </w:tc>
        <w:tc>
          <w:tcPr>
            <w:tcW w:w="1486" w:type="pct"/>
            <w:vMerge w:val="restart"/>
          </w:tcPr>
          <w:p w14:paraId="001A7C7E" w14:textId="58D25E81" w:rsidR="00FD0C0D" w:rsidRPr="00581208" w:rsidRDefault="00FD0C0D" w:rsidP="00A27CA1">
            <w:pPr>
              <w:rPr>
                <w:sz w:val="20"/>
                <w:szCs w:val="20"/>
              </w:rPr>
            </w:pPr>
            <w:r w:rsidRPr="00581208">
              <w:rPr>
                <w:sz w:val="20"/>
                <w:szCs w:val="20"/>
              </w:rPr>
              <w:t xml:space="preserve">Lecture: Focusing the counseling session | Empathic Confrontation  </w:t>
            </w:r>
          </w:p>
        </w:tc>
        <w:tc>
          <w:tcPr>
            <w:tcW w:w="801" w:type="pct"/>
            <w:vMerge w:val="restart"/>
          </w:tcPr>
          <w:p w14:paraId="1326A97F" w14:textId="08BB29D2" w:rsidR="00FD0C0D" w:rsidRPr="00581208" w:rsidRDefault="00FD0C0D" w:rsidP="00A27CA1">
            <w:pPr>
              <w:rPr>
                <w:sz w:val="20"/>
                <w:szCs w:val="20"/>
              </w:rPr>
            </w:pPr>
            <w:r w:rsidRPr="00581208">
              <w:rPr>
                <w:sz w:val="20"/>
                <w:szCs w:val="20"/>
              </w:rPr>
              <w:t>Chapters 9 and 10</w:t>
            </w:r>
          </w:p>
        </w:tc>
        <w:tc>
          <w:tcPr>
            <w:tcW w:w="1097" w:type="pct"/>
            <w:vMerge w:val="restart"/>
          </w:tcPr>
          <w:p w14:paraId="6750888C" w14:textId="0DC619FD" w:rsidR="00FD0C0D" w:rsidRPr="00581208" w:rsidRDefault="00FD0C0D" w:rsidP="002F6769">
            <w:pPr>
              <w:rPr>
                <w:i/>
                <w:sz w:val="20"/>
                <w:szCs w:val="20"/>
              </w:rPr>
            </w:pPr>
            <w:r w:rsidRPr="00581208">
              <w:rPr>
                <w:i/>
                <w:sz w:val="20"/>
                <w:szCs w:val="20"/>
              </w:rPr>
              <w:t xml:space="preserve">3.H- 3.I / </w:t>
            </w:r>
            <w:proofErr w:type="gramStart"/>
            <w:r w:rsidRPr="00581208">
              <w:rPr>
                <w:i/>
                <w:sz w:val="20"/>
                <w:szCs w:val="20"/>
              </w:rPr>
              <w:t>5.D.3.</w:t>
            </w:r>
            <w:r w:rsidR="002F6769" w:rsidRPr="00581208">
              <w:rPr>
                <w:i/>
                <w:sz w:val="20"/>
                <w:szCs w:val="20"/>
              </w:rPr>
              <w:t>e</w:t>
            </w:r>
            <w:proofErr w:type="gramEnd"/>
          </w:p>
        </w:tc>
        <w:tc>
          <w:tcPr>
            <w:tcW w:w="1097" w:type="pct"/>
          </w:tcPr>
          <w:p w14:paraId="4D4117B2" w14:textId="316E160C" w:rsidR="00FD0C0D" w:rsidRPr="00581208" w:rsidRDefault="00FD0C0D" w:rsidP="00A27CA1">
            <w:pPr>
              <w:rPr>
                <w:i/>
                <w:sz w:val="20"/>
                <w:szCs w:val="20"/>
              </w:rPr>
            </w:pPr>
          </w:p>
        </w:tc>
      </w:tr>
      <w:tr w:rsidR="00FD0C0D" w:rsidRPr="00581208" w14:paraId="5B7369DA" w14:textId="77777777" w:rsidTr="00FD0C0D">
        <w:tc>
          <w:tcPr>
            <w:tcW w:w="246" w:type="pct"/>
            <w:vMerge/>
          </w:tcPr>
          <w:p w14:paraId="389A0760" w14:textId="77777777" w:rsidR="00FD0C0D" w:rsidRPr="00581208" w:rsidRDefault="00FD0C0D" w:rsidP="00A27CA1">
            <w:pPr>
              <w:rPr>
                <w:sz w:val="20"/>
                <w:szCs w:val="20"/>
              </w:rPr>
            </w:pPr>
          </w:p>
        </w:tc>
        <w:tc>
          <w:tcPr>
            <w:tcW w:w="273" w:type="pct"/>
          </w:tcPr>
          <w:p w14:paraId="0819C70B" w14:textId="3A6845D3" w:rsidR="00FD0C0D" w:rsidRPr="00581208" w:rsidRDefault="00FD0C0D" w:rsidP="00A27CA1">
            <w:pPr>
              <w:rPr>
                <w:sz w:val="20"/>
                <w:szCs w:val="20"/>
              </w:rPr>
            </w:pPr>
            <w:r w:rsidRPr="00581208">
              <w:rPr>
                <w:sz w:val="20"/>
                <w:szCs w:val="20"/>
              </w:rPr>
              <w:t>7/11</w:t>
            </w:r>
          </w:p>
        </w:tc>
        <w:tc>
          <w:tcPr>
            <w:tcW w:w="1486" w:type="pct"/>
            <w:vMerge/>
          </w:tcPr>
          <w:p w14:paraId="5FF5AA51" w14:textId="5908BF0A" w:rsidR="00FD0C0D" w:rsidRPr="00581208" w:rsidRDefault="00FD0C0D" w:rsidP="00A27CA1">
            <w:pPr>
              <w:rPr>
                <w:sz w:val="20"/>
                <w:szCs w:val="20"/>
                <w:u w:val="single"/>
              </w:rPr>
            </w:pPr>
          </w:p>
        </w:tc>
        <w:tc>
          <w:tcPr>
            <w:tcW w:w="801" w:type="pct"/>
            <w:vMerge/>
          </w:tcPr>
          <w:p w14:paraId="6E93BD8A" w14:textId="29CDD8F4" w:rsidR="00FD0C0D" w:rsidRPr="00581208" w:rsidRDefault="00FD0C0D" w:rsidP="00A27CA1">
            <w:pPr>
              <w:rPr>
                <w:sz w:val="20"/>
                <w:szCs w:val="20"/>
              </w:rPr>
            </w:pPr>
          </w:p>
        </w:tc>
        <w:tc>
          <w:tcPr>
            <w:tcW w:w="1097" w:type="pct"/>
            <w:vMerge/>
          </w:tcPr>
          <w:p w14:paraId="0AED7E44" w14:textId="77777777" w:rsidR="00FD0C0D" w:rsidRPr="00581208" w:rsidRDefault="00FD0C0D" w:rsidP="00A27CA1">
            <w:pPr>
              <w:rPr>
                <w:i/>
                <w:sz w:val="20"/>
                <w:szCs w:val="20"/>
              </w:rPr>
            </w:pPr>
          </w:p>
        </w:tc>
        <w:tc>
          <w:tcPr>
            <w:tcW w:w="1097" w:type="pct"/>
          </w:tcPr>
          <w:p w14:paraId="34DB485A" w14:textId="179359EC" w:rsidR="00FD0C0D" w:rsidRPr="00581208" w:rsidRDefault="00FD0C0D" w:rsidP="00A27CA1">
            <w:pPr>
              <w:rPr>
                <w:i/>
                <w:sz w:val="20"/>
                <w:szCs w:val="20"/>
              </w:rPr>
            </w:pPr>
            <w:r w:rsidRPr="00581208">
              <w:rPr>
                <w:sz w:val="20"/>
                <w:szCs w:val="20"/>
              </w:rPr>
              <w:t>All hour logs and evaluations up to date</w:t>
            </w:r>
          </w:p>
        </w:tc>
      </w:tr>
      <w:tr w:rsidR="00FD0C0D" w:rsidRPr="00581208" w14:paraId="2B03F031" w14:textId="77777777" w:rsidTr="00FD0C0D">
        <w:trPr>
          <w:trHeight w:val="701"/>
        </w:trPr>
        <w:tc>
          <w:tcPr>
            <w:tcW w:w="246" w:type="pct"/>
            <w:vMerge w:val="restart"/>
          </w:tcPr>
          <w:p w14:paraId="75B0C322" w14:textId="77777777" w:rsidR="00FD0C0D" w:rsidRPr="00581208" w:rsidRDefault="00FD0C0D" w:rsidP="00A27CA1">
            <w:pPr>
              <w:rPr>
                <w:sz w:val="20"/>
                <w:szCs w:val="20"/>
              </w:rPr>
            </w:pPr>
            <w:r w:rsidRPr="00581208">
              <w:rPr>
                <w:sz w:val="20"/>
                <w:szCs w:val="20"/>
              </w:rPr>
              <w:lastRenderedPageBreak/>
              <w:t>7</w:t>
            </w:r>
          </w:p>
        </w:tc>
        <w:tc>
          <w:tcPr>
            <w:tcW w:w="273" w:type="pct"/>
          </w:tcPr>
          <w:p w14:paraId="193AE19F" w14:textId="4C53FC1A" w:rsidR="00FD0C0D" w:rsidRPr="00581208" w:rsidRDefault="00FD0C0D" w:rsidP="00A27CA1">
            <w:pPr>
              <w:rPr>
                <w:sz w:val="20"/>
                <w:szCs w:val="20"/>
              </w:rPr>
            </w:pPr>
            <w:r w:rsidRPr="00581208">
              <w:rPr>
                <w:sz w:val="20"/>
                <w:szCs w:val="20"/>
              </w:rPr>
              <w:t>7/16</w:t>
            </w:r>
          </w:p>
        </w:tc>
        <w:tc>
          <w:tcPr>
            <w:tcW w:w="1486" w:type="pct"/>
            <w:vMerge w:val="restart"/>
          </w:tcPr>
          <w:p w14:paraId="02EE4464" w14:textId="1AF32849" w:rsidR="00FD0C0D" w:rsidRPr="00581208" w:rsidRDefault="00FD0C0D" w:rsidP="00A75C0E">
            <w:pPr>
              <w:rPr>
                <w:sz w:val="20"/>
                <w:szCs w:val="20"/>
                <w:u w:val="single"/>
              </w:rPr>
            </w:pPr>
            <w:r w:rsidRPr="00581208">
              <w:rPr>
                <w:sz w:val="20"/>
                <w:szCs w:val="20"/>
                <w:u w:val="single"/>
              </w:rPr>
              <w:t xml:space="preserve">Lecture: Reflection meaning and interpretation /reframing | Integrating micro skills with multiple approaches   </w:t>
            </w:r>
          </w:p>
        </w:tc>
        <w:tc>
          <w:tcPr>
            <w:tcW w:w="801" w:type="pct"/>
            <w:vMerge w:val="restart"/>
          </w:tcPr>
          <w:p w14:paraId="09C26994" w14:textId="1AF13D30" w:rsidR="00FD0C0D" w:rsidRPr="00581208" w:rsidRDefault="00FD0C0D" w:rsidP="00A27CA1">
            <w:pPr>
              <w:rPr>
                <w:sz w:val="20"/>
                <w:szCs w:val="20"/>
              </w:rPr>
            </w:pPr>
            <w:r w:rsidRPr="00581208">
              <w:rPr>
                <w:sz w:val="20"/>
                <w:szCs w:val="20"/>
              </w:rPr>
              <w:t>Chapters 11 and 13</w:t>
            </w:r>
          </w:p>
        </w:tc>
        <w:tc>
          <w:tcPr>
            <w:tcW w:w="1097" w:type="pct"/>
            <w:vMerge w:val="restart"/>
          </w:tcPr>
          <w:p w14:paraId="4544722D" w14:textId="257B0244" w:rsidR="00FD0C0D" w:rsidRPr="00581208" w:rsidRDefault="00FD0C0D" w:rsidP="00A27CA1">
            <w:pPr>
              <w:rPr>
                <w:i/>
                <w:sz w:val="20"/>
                <w:szCs w:val="20"/>
              </w:rPr>
            </w:pPr>
            <w:r w:rsidRPr="00581208">
              <w:rPr>
                <w:i/>
                <w:sz w:val="20"/>
                <w:szCs w:val="20"/>
              </w:rPr>
              <w:t xml:space="preserve">3.H- 3.I / </w:t>
            </w:r>
            <w:proofErr w:type="gramStart"/>
            <w:r w:rsidRPr="00581208">
              <w:rPr>
                <w:i/>
                <w:sz w:val="20"/>
                <w:szCs w:val="20"/>
              </w:rPr>
              <w:t>5.D.3.c</w:t>
            </w:r>
            <w:proofErr w:type="gramEnd"/>
          </w:p>
        </w:tc>
        <w:tc>
          <w:tcPr>
            <w:tcW w:w="1097" w:type="pct"/>
          </w:tcPr>
          <w:p w14:paraId="0258FD8E" w14:textId="5411ADC6" w:rsidR="00FD0C0D" w:rsidRPr="00581208" w:rsidRDefault="00FD0C0D" w:rsidP="00A27CA1">
            <w:pPr>
              <w:rPr>
                <w:i/>
                <w:sz w:val="20"/>
                <w:szCs w:val="20"/>
              </w:rPr>
            </w:pPr>
          </w:p>
        </w:tc>
      </w:tr>
      <w:tr w:rsidR="00FD0C0D" w:rsidRPr="00581208" w14:paraId="2C46B02A" w14:textId="77777777" w:rsidTr="00FD0C0D">
        <w:trPr>
          <w:trHeight w:val="368"/>
        </w:trPr>
        <w:tc>
          <w:tcPr>
            <w:tcW w:w="246" w:type="pct"/>
            <w:vMerge/>
          </w:tcPr>
          <w:p w14:paraId="51225A8D" w14:textId="77777777" w:rsidR="00FD0C0D" w:rsidRPr="00581208" w:rsidRDefault="00FD0C0D" w:rsidP="00A27CA1">
            <w:pPr>
              <w:rPr>
                <w:sz w:val="20"/>
                <w:szCs w:val="20"/>
              </w:rPr>
            </w:pPr>
          </w:p>
        </w:tc>
        <w:tc>
          <w:tcPr>
            <w:tcW w:w="273" w:type="pct"/>
          </w:tcPr>
          <w:p w14:paraId="2DF8B980" w14:textId="1CADE801" w:rsidR="00FD0C0D" w:rsidRPr="00581208" w:rsidRDefault="00FD0C0D" w:rsidP="00A27CA1">
            <w:pPr>
              <w:rPr>
                <w:sz w:val="20"/>
                <w:szCs w:val="20"/>
              </w:rPr>
            </w:pPr>
            <w:r w:rsidRPr="00581208">
              <w:rPr>
                <w:sz w:val="20"/>
                <w:szCs w:val="20"/>
              </w:rPr>
              <w:t>7/18</w:t>
            </w:r>
          </w:p>
        </w:tc>
        <w:tc>
          <w:tcPr>
            <w:tcW w:w="1486" w:type="pct"/>
            <w:vMerge/>
          </w:tcPr>
          <w:p w14:paraId="39F13B04" w14:textId="3966C4A8" w:rsidR="00FD0C0D" w:rsidRPr="00581208" w:rsidRDefault="00FD0C0D" w:rsidP="00A27CA1">
            <w:pPr>
              <w:rPr>
                <w:sz w:val="20"/>
                <w:szCs w:val="20"/>
                <w:u w:val="single"/>
              </w:rPr>
            </w:pPr>
          </w:p>
        </w:tc>
        <w:tc>
          <w:tcPr>
            <w:tcW w:w="801" w:type="pct"/>
            <w:vMerge/>
          </w:tcPr>
          <w:p w14:paraId="7671E849" w14:textId="77777777" w:rsidR="00FD0C0D" w:rsidRPr="00581208" w:rsidRDefault="00FD0C0D" w:rsidP="00A27CA1">
            <w:pPr>
              <w:rPr>
                <w:sz w:val="20"/>
                <w:szCs w:val="20"/>
              </w:rPr>
            </w:pPr>
          </w:p>
        </w:tc>
        <w:tc>
          <w:tcPr>
            <w:tcW w:w="1097" w:type="pct"/>
            <w:vMerge/>
          </w:tcPr>
          <w:p w14:paraId="51B2883B" w14:textId="77777777" w:rsidR="00FD0C0D" w:rsidRPr="00581208" w:rsidRDefault="00FD0C0D" w:rsidP="00A27CA1">
            <w:pPr>
              <w:rPr>
                <w:i/>
                <w:sz w:val="20"/>
                <w:szCs w:val="20"/>
              </w:rPr>
            </w:pPr>
          </w:p>
        </w:tc>
        <w:tc>
          <w:tcPr>
            <w:tcW w:w="1097" w:type="pct"/>
          </w:tcPr>
          <w:p w14:paraId="0AE91E93" w14:textId="6DDCFBBE" w:rsidR="00FD0C0D" w:rsidRPr="00581208" w:rsidRDefault="00FD0C0D" w:rsidP="00A27CA1">
            <w:pPr>
              <w:rPr>
                <w:i/>
                <w:sz w:val="20"/>
                <w:szCs w:val="20"/>
              </w:rPr>
            </w:pPr>
            <w:r w:rsidRPr="00581208">
              <w:rPr>
                <w:sz w:val="20"/>
                <w:szCs w:val="20"/>
              </w:rPr>
              <w:t>All hour logs and evaluations up to date</w:t>
            </w:r>
          </w:p>
        </w:tc>
      </w:tr>
      <w:tr w:rsidR="00FD0C0D" w:rsidRPr="00581208" w14:paraId="56DDADBA" w14:textId="77777777" w:rsidTr="00FD0C0D">
        <w:tc>
          <w:tcPr>
            <w:tcW w:w="246" w:type="pct"/>
            <w:vMerge w:val="restart"/>
          </w:tcPr>
          <w:p w14:paraId="2EE10F07" w14:textId="77777777" w:rsidR="00FD0C0D" w:rsidRPr="00581208" w:rsidRDefault="00FD0C0D" w:rsidP="00A27CA1">
            <w:pPr>
              <w:rPr>
                <w:sz w:val="20"/>
                <w:szCs w:val="20"/>
              </w:rPr>
            </w:pPr>
            <w:r w:rsidRPr="00581208">
              <w:rPr>
                <w:sz w:val="20"/>
                <w:szCs w:val="20"/>
              </w:rPr>
              <w:t>8</w:t>
            </w:r>
          </w:p>
        </w:tc>
        <w:tc>
          <w:tcPr>
            <w:tcW w:w="273" w:type="pct"/>
          </w:tcPr>
          <w:p w14:paraId="0B0A5C3C" w14:textId="1F61E475" w:rsidR="00FD0C0D" w:rsidRPr="00581208" w:rsidRDefault="00FD0C0D" w:rsidP="00A27CA1">
            <w:pPr>
              <w:rPr>
                <w:sz w:val="20"/>
                <w:szCs w:val="20"/>
              </w:rPr>
            </w:pPr>
            <w:r w:rsidRPr="00581208">
              <w:rPr>
                <w:sz w:val="20"/>
                <w:szCs w:val="20"/>
              </w:rPr>
              <w:t>7/23</w:t>
            </w:r>
          </w:p>
        </w:tc>
        <w:tc>
          <w:tcPr>
            <w:tcW w:w="1486" w:type="pct"/>
          </w:tcPr>
          <w:p w14:paraId="2781115C" w14:textId="1017AB70" w:rsidR="00FD0C0D" w:rsidRPr="00581208" w:rsidRDefault="00FD0C0D" w:rsidP="00A27CA1">
            <w:pPr>
              <w:rPr>
                <w:sz w:val="20"/>
                <w:szCs w:val="20"/>
              </w:rPr>
            </w:pPr>
            <w:r w:rsidRPr="00581208">
              <w:rPr>
                <w:sz w:val="20"/>
                <w:szCs w:val="20"/>
              </w:rPr>
              <w:t xml:space="preserve">Concentrated study period  </w:t>
            </w:r>
          </w:p>
        </w:tc>
        <w:tc>
          <w:tcPr>
            <w:tcW w:w="801" w:type="pct"/>
          </w:tcPr>
          <w:p w14:paraId="1D83CCAB" w14:textId="77777777" w:rsidR="00FD0C0D" w:rsidRPr="00581208" w:rsidRDefault="00FD0C0D" w:rsidP="00A27CA1">
            <w:pPr>
              <w:rPr>
                <w:sz w:val="20"/>
                <w:szCs w:val="20"/>
              </w:rPr>
            </w:pPr>
          </w:p>
        </w:tc>
        <w:tc>
          <w:tcPr>
            <w:tcW w:w="1097" w:type="pct"/>
          </w:tcPr>
          <w:p w14:paraId="1720D51A" w14:textId="77777777" w:rsidR="00FD0C0D" w:rsidRPr="00581208" w:rsidRDefault="00FD0C0D" w:rsidP="00A27CA1">
            <w:pPr>
              <w:rPr>
                <w:i/>
                <w:sz w:val="20"/>
                <w:szCs w:val="20"/>
              </w:rPr>
            </w:pPr>
          </w:p>
        </w:tc>
        <w:tc>
          <w:tcPr>
            <w:tcW w:w="1097" w:type="pct"/>
          </w:tcPr>
          <w:p w14:paraId="273915FF" w14:textId="492121F7" w:rsidR="00FD0C0D" w:rsidRPr="00581208" w:rsidRDefault="00FD0C0D" w:rsidP="00A27CA1">
            <w:pPr>
              <w:rPr>
                <w:sz w:val="20"/>
                <w:szCs w:val="20"/>
              </w:rPr>
            </w:pPr>
            <w:r w:rsidRPr="00581208">
              <w:rPr>
                <w:sz w:val="20"/>
                <w:szCs w:val="20"/>
              </w:rPr>
              <w:t xml:space="preserve">ALL copies of logs/journals/evaluations must be submitted </w:t>
            </w:r>
          </w:p>
          <w:p w14:paraId="644F7238" w14:textId="2689D6FD" w:rsidR="00FD0C0D" w:rsidRPr="00581208" w:rsidRDefault="00FD0C0D" w:rsidP="00A27CA1">
            <w:pPr>
              <w:rPr>
                <w:i/>
                <w:sz w:val="20"/>
                <w:szCs w:val="20"/>
              </w:rPr>
            </w:pPr>
            <w:r w:rsidRPr="00581208">
              <w:rPr>
                <w:sz w:val="20"/>
                <w:szCs w:val="20"/>
              </w:rPr>
              <w:t>Supervisor Final Evaluation forms due</w:t>
            </w:r>
            <w:r w:rsidR="00417BDE">
              <w:rPr>
                <w:sz w:val="20"/>
                <w:szCs w:val="20"/>
              </w:rPr>
              <w:t>.</w:t>
            </w:r>
            <w:r w:rsidRPr="00581208">
              <w:rPr>
                <w:sz w:val="20"/>
                <w:szCs w:val="20"/>
              </w:rPr>
              <w:t xml:space="preserve">  </w:t>
            </w:r>
          </w:p>
        </w:tc>
      </w:tr>
      <w:tr w:rsidR="00FD0C0D" w:rsidRPr="00581208" w14:paraId="0518E3EC" w14:textId="77777777" w:rsidTr="00FD0C0D">
        <w:trPr>
          <w:trHeight w:val="332"/>
        </w:trPr>
        <w:tc>
          <w:tcPr>
            <w:tcW w:w="246" w:type="pct"/>
            <w:vMerge/>
          </w:tcPr>
          <w:p w14:paraId="115E9B2E" w14:textId="77777777" w:rsidR="00FD0C0D" w:rsidRPr="00581208" w:rsidRDefault="00FD0C0D" w:rsidP="00A27CA1">
            <w:pPr>
              <w:rPr>
                <w:sz w:val="20"/>
                <w:szCs w:val="20"/>
              </w:rPr>
            </w:pPr>
          </w:p>
        </w:tc>
        <w:tc>
          <w:tcPr>
            <w:tcW w:w="273" w:type="pct"/>
          </w:tcPr>
          <w:p w14:paraId="7573E8AF" w14:textId="77777777" w:rsidR="00FD0C0D" w:rsidRPr="00581208" w:rsidRDefault="00FD0C0D" w:rsidP="00A27CA1">
            <w:pPr>
              <w:rPr>
                <w:sz w:val="20"/>
                <w:szCs w:val="20"/>
              </w:rPr>
            </w:pPr>
            <w:r w:rsidRPr="00581208">
              <w:rPr>
                <w:sz w:val="20"/>
                <w:szCs w:val="20"/>
              </w:rPr>
              <w:t>TBD</w:t>
            </w:r>
          </w:p>
        </w:tc>
        <w:tc>
          <w:tcPr>
            <w:tcW w:w="1486" w:type="pct"/>
          </w:tcPr>
          <w:p w14:paraId="7AB26B85" w14:textId="525B502C" w:rsidR="00FD0C0D" w:rsidRPr="00581208" w:rsidRDefault="00FD0C0D" w:rsidP="00A27CA1">
            <w:pPr>
              <w:rPr>
                <w:sz w:val="20"/>
                <w:szCs w:val="20"/>
              </w:rPr>
            </w:pPr>
          </w:p>
        </w:tc>
        <w:tc>
          <w:tcPr>
            <w:tcW w:w="801" w:type="pct"/>
          </w:tcPr>
          <w:p w14:paraId="29D3C787" w14:textId="77777777" w:rsidR="00FD0C0D" w:rsidRPr="00581208" w:rsidRDefault="00FD0C0D" w:rsidP="00A27CA1">
            <w:pPr>
              <w:rPr>
                <w:sz w:val="20"/>
                <w:szCs w:val="20"/>
              </w:rPr>
            </w:pPr>
          </w:p>
        </w:tc>
        <w:tc>
          <w:tcPr>
            <w:tcW w:w="1097" w:type="pct"/>
          </w:tcPr>
          <w:p w14:paraId="3AD7C17D" w14:textId="77777777" w:rsidR="00FD0C0D" w:rsidRPr="00581208" w:rsidRDefault="00FD0C0D" w:rsidP="00A27CA1">
            <w:pPr>
              <w:rPr>
                <w:i/>
                <w:sz w:val="20"/>
                <w:szCs w:val="20"/>
              </w:rPr>
            </w:pPr>
          </w:p>
        </w:tc>
        <w:tc>
          <w:tcPr>
            <w:tcW w:w="1097" w:type="pct"/>
          </w:tcPr>
          <w:p w14:paraId="3C9A4369" w14:textId="619C0E26" w:rsidR="00FD0C0D" w:rsidRPr="00581208" w:rsidRDefault="00FD0C0D" w:rsidP="00A27CA1">
            <w:pPr>
              <w:rPr>
                <w:i/>
                <w:sz w:val="20"/>
                <w:szCs w:val="20"/>
              </w:rPr>
            </w:pPr>
          </w:p>
        </w:tc>
      </w:tr>
    </w:tbl>
    <w:p w14:paraId="30F03A6C" w14:textId="77777777" w:rsidR="0019773F" w:rsidRPr="00581208" w:rsidRDefault="0019773F">
      <w:pPr>
        <w:rPr>
          <w:sz w:val="20"/>
          <w:szCs w:val="20"/>
        </w:rPr>
      </w:pPr>
    </w:p>
    <w:sectPr w:rsidR="0019773F" w:rsidRPr="00581208" w:rsidSect="0019773F">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86D13" w14:textId="77777777" w:rsidR="008D01E6" w:rsidRDefault="008D01E6" w:rsidP="00AA7667">
      <w:r>
        <w:separator/>
      </w:r>
    </w:p>
  </w:endnote>
  <w:endnote w:type="continuationSeparator" w:id="0">
    <w:p w14:paraId="36AD8360" w14:textId="77777777" w:rsidR="008D01E6" w:rsidRDefault="008D01E6" w:rsidP="00AA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8925" w14:textId="77777777" w:rsidR="008D01E6" w:rsidRDefault="008D01E6" w:rsidP="00AA7667">
      <w:r>
        <w:separator/>
      </w:r>
    </w:p>
  </w:footnote>
  <w:footnote w:type="continuationSeparator" w:id="0">
    <w:p w14:paraId="2A882EB4" w14:textId="77777777" w:rsidR="008D01E6" w:rsidRDefault="008D01E6" w:rsidP="00AA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5EBE" w14:textId="5DBA3834" w:rsidR="00201B50" w:rsidRDefault="00201B50">
    <w:pPr>
      <w:pStyle w:val="Header"/>
    </w:pPr>
    <w:r>
      <w:t>REHB 590 -02</w:t>
    </w:r>
    <w:r>
      <w:tab/>
    </w:r>
    <w:r>
      <w:tab/>
    </w:r>
    <w:r>
      <w:rPr>
        <w:rStyle w:val="PageNumber"/>
      </w:rPr>
      <w:fldChar w:fldCharType="begin"/>
    </w:r>
    <w:r>
      <w:rPr>
        <w:rStyle w:val="PageNumber"/>
      </w:rPr>
      <w:instrText xml:space="preserve"> PAGE </w:instrText>
    </w:r>
    <w:r>
      <w:rPr>
        <w:rStyle w:val="PageNumber"/>
      </w:rPr>
      <w:fldChar w:fldCharType="separate"/>
    </w:r>
    <w:r w:rsidR="00417BDE">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12"/>
    <w:multiLevelType w:val="hybridMultilevel"/>
    <w:tmpl w:val="3EEEB7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C1163B"/>
    <w:multiLevelType w:val="hybridMultilevel"/>
    <w:tmpl w:val="0E0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24DB5"/>
    <w:multiLevelType w:val="multilevel"/>
    <w:tmpl w:val="BADE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330"/>
    <w:multiLevelType w:val="hybridMultilevel"/>
    <w:tmpl w:val="EF484D58"/>
    <w:lvl w:ilvl="0" w:tplc="2EEA54BC">
      <w:start w:val="1"/>
      <w:numFmt w:val="upperLetter"/>
      <w:lvlText w:val="%1)"/>
      <w:lvlJc w:val="left"/>
      <w:pPr>
        <w:ind w:left="1080" w:hanging="360"/>
      </w:pPr>
      <w:rPr>
        <w:rFonts w:hint="default"/>
      </w:rPr>
    </w:lvl>
    <w:lvl w:ilvl="1" w:tplc="B50C3A62">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126050"/>
    <w:multiLevelType w:val="hybridMultilevel"/>
    <w:tmpl w:val="DF8A476A"/>
    <w:lvl w:ilvl="0" w:tplc="2EEA54B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5D77"/>
    <w:multiLevelType w:val="hybridMultilevel"/>
    <w:tmpl w:val="1924FD74"/>
    <w:lvl w:ilvl="0" w:tplc="2EEA54B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1C73"/>
    <w:rsid w:val="0004711C"/>
    <w:rsid w:val="00054FE9"/>
    <w:rsid w:val="00056500"/>
    <w:rsid w:val="000602C5"/>
    <w:rsid w:val="00073B05"/>
    <w:rsid w:val="001357AF"/>
    <w:rsid w:val="00156276"/>
    <w:rsid w:val="0019773F"/>
    <w:rsid w:val="001C09F0"/>
    <w:rsid w:val="00201B50"/>
    <w:rsid w:val="0023296C"/>
    <w:rsid w:val="002428D0"/>
    <w:rsid w:val="00245722"/>
    <w:rsid w:val="00262F2B"/>
    <w:rsid w:val="002D6016"/>
    <w:rsid w:val="002F2D22"/>
    <w:rsid w:val="002F6769"/>
    <w:rsid w:val="00310CFB"/>
    <w:rsid w:val="0033002B"/>
    <w:rsid w:val="003A47D1"/>
    <w:rsid w:val="003B61AE"/>
    <w:rsid w:val="00417BDE"/>
    <w:rsid w:val="00437627"/>
    <w:rsid w:val="00445896"/>
    <w:rsid w:val="00475CC4"/>
    <w:rsid w:val="004D3B2A"/>
    <w:rsid w:val="00505CD1"/>
    <w:rsid w:val="005674BE"/>
    <w:rsid w:val="005701A7"/>
    <w:rsid w:val="00570F71"/>
    <w:rsid w:val="00581208"/>
    <w:rsid w:val="005905E2"/>
    <w:rsid w:val="005E5AA5"/>
    <w:rsid w:val="006112F7"/>
    <w:rsid w:val="00683890"/>
    <w:rsid w:val="006948DF"/>
    <w:rsid w:val="006C0786"/>
    <w:rsid w:val="00730510"/>
    <w:rsid w:val="00750249"/>
    <w:rsid w:val="00766614"/>
    <w:rsid w:val="007D4D54"/>
    <w:rsid w:val="007E0B92"/>
    <w:rsid w:val="007F5380"/>
    <w:rsid w:val="00845224"/>
    <w:rsid w:val="00845FC9"/>
    <w:rsid w:val="008630CC"/>
    <w:rsid w:val="008D01E6"/>
    <w:rsid w:val="008D01EA"/>
    <w:rsid w:val="008E5095"/>
    <w:rsid w:val="008F1CB0"/>
    <w:rsid w:val="008F2A22"/>
    <w:rsid w:val="00966A55"/>
    <w:rsid w:val="00970E69"/>
    <w:rsid w:val="009A5F96"/>
    <w:rsid w:val="009F1904"/>
    <w:rsid w:val="00A27CA1"/>
    <w:rsid w:val="00A45709"/>
    <w:rsid w:val="00A501F9"/>
    <w:rsid w:val="00A61679"/>
    <w:rsid w:val="00A65B64"/>
    <w:rsid w:val="00A75C0E"/>
    <w:rsid w:val="00A77B3E"/>
    <w:rsid w:val="00AA7667"/>
    <w:rsid w:val="00AC76FF"/>
    <w:rsid w:val="00B03B4C"/>
    <w:rsid w:val="00B23144"/>
    <w:rsid w:val="00BC2EDA"/>
    <w:rsid w:val="00C002B2"/>
    <w:rsid w:val="00CA2A55"/>
    <w:rsid w:val="00D052AD"/>
    <w:rsid w:val="00D40674"/>
    <w:rsid w:val="00D50046"/>
    <w:rsid w:val="00DB4C65"/>
    <w:rsid w:val="00E1007B"/>
    <w:rsid w:val="00E11355"/>
    <w:rsid w:val="00E13540"/>
    <w:rsid w:val="00E85DD1"/>
    <w:rsid w:val="00EC4CE0"/>
    <w:rsid w:val="00F5395B"/>
    <w:rsid w:val="00F74C45"/>
    <w:rsid w:val="00F85EA4"/>
    <w:rsid w:val="00FB69EF"/>
    <w:rsid w:val="00FD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7808B"/>
  <w15:docId w15:val="{F2277023-DA4B-48F9-ABC3-CF59C36E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C65"/>
    <w:rPr>
      <w:sz w:val="24"/>
      <w:szCs w:val="24"/>
    </w:rPr>
  </w:style>
  <w:style w:type="paragraph" w:styleId="Header">
    <w:name w:val="header"/>
    <w:basedOn w:val="Normal"/>
    <w:link w:val="HeaderChar"/>
    <w:rsid w:val="00AA7667"/>
    <w:pPr>
      <w:tabs>
        <w:tab w:val="center" w:pos="4320"/>
        <w:tab w:val="right" w:pos="8640"/>
      </w:tabs>
    </w:pPr>
  </w:style>
  <w:style w:type="character" w:customStyle="1" w:styleId="HeaderChar">
    <w:name w:val="Header Char"/>
    <w:basedOn w:val="DefaultParagraphFont"/>
    <w:link w:val="Header"/>
    <w:rsid w:val="00AA7667"/>
    <w:rPr>
      <w:sz w:val="24"/>
      <w:szCs w:val="24"/>
    </w:rPr>
  </w:style>
  <w:style w:type="paragraph" w:styleId="Footer">
    <w:name w:val="footer"/>
    <w:basedOn w:val="Normal"/>
    <w:link w:val="FooterChar"/>
    <w:rsid w:val="00AA7667"/>
    <w:pPr>
      <w:tabs>
        <w:tab w:val="center" w:pos="4320"/>
        <w:tab w:val="right" w:pos="8640"/>
      </w:tabs>
    </w:pPr>
  </w:style>
  <w:style w:type="character" w:customStyle="1" w:styleId="FooterChar">
    <w:name w:val="Footer Char"/>
    <w:basedOn w:val="DefaultParagraphFont"/>
    <w:link w:val="Footer"/>
    <w:rsid w:val="00AA7667"/>
    <w:rPr>
      <w:sz w:val="24"/>
      <w:szCs w:val="24"/>
    </w:rPr>
  </w:style>
  <w:style w:type="character" w:styleId="PageNumber">
    <w:name w:val="page number"/>
    <w:basedOn w:val="DefaultParagraphFont"/>
    <w:rsid w:val="00AA7667"/>
  </w:style>
  <w:style w:type="paragraph" w:styleId="ListParagraph">
    <w:name w:val="List Paragraph"/>
    <w:basedOn w:val="Normal"/>
    <w:uiPriority w:val="34"/>
    <w:qFormat/>
    <w:rsid w:val="00F85EA4"/>
    <w:pPr>
      <w:ind w:left="720"/>
      <w:contextualSpacing/>
    </w:pPr>
  </w:style>
  <w:style w:type="table" w:styleId="TableGrid">
    <w:name w:val="Table Grid"/>
    <w:basedOn w:val="TableNormal"/>
    <w:uiPriority w:val="59"/>
    <w:rsid w:val="0059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046"/>
    <w:pPr>
      <w:autoSpaceDE w:val="0"/>
      <w:autoSpaceDN w:val="0"/>
      <w:adjustRightInd w:val="0"/>
    </w:pPr>
    <w:rPr>
      <w:color w:val="000000"/>
      <w:sz w:val="24"/>
      <w:szCs w:val="24"/>
    </w:rPr>
  </w:style>
  <w:style w:type="paragraph" w:styleId="NormalWeb">
    <w:name w:val="Normal (Web)"/>
    <w:basedOn w:val="Normal"/>
    <w:rsid w:val="002D6016"/>
    <w:pPr>
      <w:spacing w:before="100" w:beforeAutospacing="1" w:after="100" w:afterAutospacing="1"/>
    </w:pPr>
  </w:style>
  <w:style w:type="character" w:styleId="Hyperlink">
    <w:name w:val="Hyperlink"/>
    <w:basedOn w:val="DefaultParagraphFont"/>
    <w:rsid w:val="002457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54958">
      <w:bodyDiv w:val="1"/>
      <w:marLeft w:val="0"/>
      <w:marRight w:val="0"/>
      <w:marTop w:val="0"/>
      <w:marBottom w:val="0"/>
      <w:divBdr>
        <w:top w:val="none" w:sz="0" w:space="0" w:color="auto"/>
        <w:left w:val="none" w:sz="0" w:space="0" w:color="auto"/>
        <w:bottom w:val="none" w:sz="0" w:space="0" w:color="auto"/>
        <w:right w:val="none" w:sz="0" w:space="0" w:color="auto"/>
      </w:divBdr>
    </w:div>
    <w:div w:id="82223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s.zoom.us/j/2378378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unseling.org/docs/ethics/2014-aca-code-of-ethics.pdf?sfvrs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 KUNDU</dc:creator>
  <cp:lastModifiedBy>Derek Ruiz</cp:lastModifiedBy>
  <cp:revision>3</cp:revision>
  <dcterms:created xsi:type="dcterms:W3CDTF">2019-07-28T16:28:00Z</dcterms:created>
  <dcterms:modified xsi:type="dcterms:W3CDTF">2019-08-01T23:59:00Z</dcterms:modified>
</cp:coreProperties>
</file>