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0F92E" w14:textId="69A7C859" w:rsidR="00F457FF" w:rsidRPr="0089429D" w:rsidRDefault="00723B71" w:rsidP="0089429D">
      <w:pPr>
        <w:rPr>
          <w:rFonts w:ascii="Times New Roman" w:hAnsi="Times New Roman" w:cs="Times New Roman"/>
          <w:b/>
          <w:bCs/>
          <w:sz w:val="32"/>
          <w:szCs w:val="32"/>
        </w:rPr>
      </w:pPr>
      <w:r w:rsidRPr="0089429D">
        <w:rPr>
          <w:rFonts w:ascii="Times New Roman" w:hAnsi="Times New Roman" w:cs="Times New Roman"/>
          <w:b/>
          <w:bCs/>
          <w:sz w:val="32"/>
          <w:szCs w:val="32"/>
        </w:rPr>
        <w:t>BUDGET JUSTIFICATION</w:t>
      </w:r>
    </w:p>
    <w:p w14:paraId="5DDB25E7" w14:textId="41C854E6" w:rsidR="00A80D62" w:rsidRPr="0089429D" w:rsidRDefault="00A80D62" w:rsidP="0089429D">
      <w:pPr>
        <w:rPr>
          <w:rFonts w:ascii="Times New Roman" w:hAnsi="Times New Roman" w:cs="Times New Roman"/>
          <w:b/>
          <w:bCs/>
          <w:sz w:val="32"/>
          <w:szCs w:val="32"/>
        </w:rPr>
      </w:pPr>
    </w:p>
    <w:p w14:paraId="1B0D8360" w14:textId="3C3DAE42" w:rsidR="00D76012" w:rsidRPr="0089429D" w:rsidRDefault="000D2C1F" w:rsidP="0089429D">
      <w:pPr>
        <w:pStyle w:val="ListParagraph"/>
        <w:numPr>
          <w:ilvl w:val="0"/>
          <w:numId w:val="5"/>
        </w:numPr>
        <w:rPr>
          <w:rFonts w:ascii="Times New Roman" w:eastAsia="Times New Roman" w:hAnsi="Times New Roman" w:cs="Times New Roman"/>
          <w:b/>
          <w:bCs/>
          <w:sz w:val="32"/>
          <w:szCs w:val="32"/>
        </w:rPr>
      </w:pPr>
      <w:r w:rsidRPr="0089429D">
        <w:rPr>
          <w:rFonts w:ascii="Times New Roman" w:eastAsia="Calibri" w:hAnsi="Times New Roman" w:cs="Times New Roman"/>
          <w:b/>
          <w:bCs/>
          <w:sz w:val="32"/>
          <w:szCs w:val="32"/>
        </w:rPr>
        <w:t>Senior Personnel</w:t>
      </w:r>
      <w:r w:rsidRPr="0089429D">
        <w:rPr>
          <w:rFonts w:ascii="Times New Roman" w:eastAsia="Calibri" w:hAnsi="Times New Roman" w:cs="Times New Roman"/>
          <w:sz w:val="32"/>
          <w:szCs w:val="32"/>
        </w:rPr>
        <w:t xml:space="preserve">: A total of $ </w:t>
      </w:r>
      <w:r w:rsidR="009B6A75" w:rsidRPr="0089429D">
        <w:rPr>
          <w:rFonts w:ascii="Times New Roman" w:eastAsia="Times New Roman" w:hAnsi="Times New Roman" w:cs="Times New Roman"/>
          <w:b/>
          <w:bCs/>
          <w:sz w:val="32"/>
          <w:szCs w:val="32"/>
        </w:rPr>
        <w:t xml:space="preserve">30,000 </w:t>
      </w:r>
      <w:r w:rsidRPr="0089429D">
        <w:rPr>
          <w:rFonts w:ascii="Times New Roman" w:eastAsia="Calibri" w:hAnsi="Times New Roman" w:cs="Times New Roman"/>
          <w:sz w:val="32"/>
          <w:szCs w:val="32"/>
        </w:rPr>
        <w:t>is requested for salaries</w:t>
      </w:r>
      <w:r w:rsidR="0086757A" w:rsidRPr="0089429D">
        <w:rPr>
          <w:rFonts w:ascii="Times New Roman" w:eastAsia="Calibri" w:hAnsi="Times New Roman" w:cs="Times New Roman"/>
          <w:sz w:val="32"/>
          <w:szCs w:val="32"/>
        </w:rPr>
        <w:t xml:space="preserve"> </w:t>
      </w:r>
      <w:r w:rsidRPr="0089429D">
        <w:rPr>
          <w:rFonts w:ascii="Times New Roman" w:eastAsia="Calibri" w:hAnsi="Times New Roman" w:cs="Times New Roman"/>
          <w:sz w:val="32"/>
          <w:szCs w:val="32"/>
        </w:rPr>
        <w:t>for the principal investigator and co-principal investigator.</w:t>
      </w:r>
    </w:p>
    <w:p w14:paraId="0E7112E4" w14:textId="77777777" w:rsidR="00132885" w:rsidRPr="0089429D" w:rsidRDefault="00132885" w:rsidP="0089429D">
      <w:pPr>
        <w:pStyle w:val="ListParagraph"/>
        <w:rPr>
          <w:rFonts w:ascii="Times New Roman" w:eastAsia="Times New Roman" w:hAnsi="Times New Roman" w:cs="Times New Roman"/>
          <w:b/>
          <w:bCs/>
          <w:sz w:val="32"/>
          <w:szCs w:val="32"/>
        </w:rPr>
      </w:pPr>
    </w:p>
    <w:p w14:paraId="04F5272D" w14:textId="4D4609AA" w:rsidR="00184ACB" w:rsidRPr="0089429D" w:rsidRDefault="00D12FB8" w:rsidP="0089429D">
      <w:pPr>
        <w:pStyle w:val="ListParagraph"/>
        <w:numPr>
          <w:ilvl w:val="1"/>
          <w:numId w:val="1"/>
        </w:numPr>
        <w:rPr>
          <w:rFonts w:ascii="Times New Roman" w:eastAsia="Times New Roman" w:hAnsi="Times New Roman" w:cs="Times New Roman"/>
          <w:b/>
          <w:bCs/>
          <w:sz w:val="32"/>
          <w:szCs w:val="32"/>
        </w:rPr>
      </w:pPr>
      <w:r w:rsidRPr="0089429D">
        <w:rPr>
          <w:rFonts w:ascii="Times New Roman" w:eastAsia="Calibri" w:hAnsi="Times New Roman" w:cs="Times New Roman"/>
          <w:b/>
          <w:bCs/>
          <w:sz w:val="32"/>
          <w:szCs w:val="32"/>
        </w:rPr>
        <w:t xml:space="preserve"> (</w:t>
      </w:r>
      <w:r w:rsidRPr="0057365C">
        <w:rPr>
          <w:rFonts w:ascii="Times New Roman" w:eastAsia="Calibri" w:hAnsi="Times New Roman" w:cs="Times New Roman"/>
          <w:b/>
          <w:bCs/>
          <w:sz w:val="32"/>
          <w:szCs w:val="32"/>
          <w:highlight w:val="yellow"/>
        </w:rPr>
        <w:t>PI</w:t>
      </w:r>
      <w:r w:rsidRPr="0089429D">
        <w:rPr>
          <w:rFonts w:ascii="Times New Roman" w:eastAsia="Calibri" w:hAnsi="Times New Roman" w:cs="Times New Roman"/>
          <w:b/>
          <w:bCs/>
          <w:sz w:val="32"/>
          <w:szCs w:val="32"/>
        </w:rPr>
        <w:t>):</w:t>
      </w:r>
      <w:r w:rsidRPr="0089429D">
        <w:rPr>
          <w:rFonts w:ascii="Times New Roman" w:eastAsia="Calibri" w:hAnsi="Times New Roman" w:cs="Times New Roman"/>
          <w:sz w:val="32"/>
          <w:szCs w:val="32"/>
        </w:rPr>
        <w:t xml:space="preserve"> </w:t>
      </w:r>
      <w:r w:rsidR="002F06A6" w:rsidRPr="0089429D">
        <w:rPr>
          <w:rFonts w:ascii="Times New Roman" w:eastAsia="Calibri" w:hAnsi="Times New Roman" w:cs="Times New Roman"/>
          <w:sz w:val="32"/>
          <w:szCs w:val="32"/>
        </w:rPr>
        <w:t xml:space="preserve">will be devoting the equivalent of </w:t>
      </w:r>
      <w:r w:rsidR="002F06A6" w:rsidRPr="0057365C">
        <w:rPr>
          <w:rFonts w:ascii="Times New Roman" w:eastAsia="Calibri" w:hAnsi="Times New Roman" w:cs="Times New Roman"/>
          <w:sz w:val="32"/>
          <w:szCs w:val="32"/>
          <w:highlight w:val="yellow"/>
        </w:rPr>
        <w:t>two summer months</w:t>
      </w:r>
      <w:r w:rsidR="002F06A6" w:rsidRPr="0089429D">
        <w:rPr>
          <w:rFonts w:ascii="Times New Roman" w:eastAsia="Calibri" w:hAnsi="Times New Roman" w:cs="Times New Roman"/>
          <w:sz w:val="32"/>
          <w:szCs w:val="32"/>
        </w:rPr>
        <w:t xml:space="preserve"> per year as the Lead administrator ensuring proper fiscal and technical management. His base salary is</w:t>
      </w:r>
      <w:r w:rsidR="00141AC7" w:rsidRPr="0089429D">
        <w:rPr>
          <w:rFonts w:ascii="Times New Roman" w:eastAsia="Calibri" w:hAnsi="Times New Roman" w:cs="Times New Roman"/>
          <w:sz w:val="32"/>
          <w:szCs w:val="32"/>
        </w:rPr>
        <w:t xml:space="preserve"> $</w:t>
      </w:r>
      <w:r w:rsidR="00291C53" w:rsidRPr="0089429D">
        <w:rPr>
          <w:rFonts w:ascii="Times New Roman" w:eastAsia="Calibri" w:hAnsi="Times New Roman" w:cs="Times New Roman"/>
          <w:sz w:val="32"/>
          <w:szCs w:val="32"/>
        </w:rPr>
        <w:t>90,000</w:t>
      </w:r>
      <w:r w:rsidR="0089429D">
        <w:rPr>
          <w:rFonts w:ascii="Times New Roman" w:eastAsia="Calibri" w:hAnsi="Times New Roman" w:cs="Times New Roman"/>
          <w:sz w:val="32"/>
          <w:szCs w:val="32"/>
        </w:rPr>
        <w:t xml:space="preserve"> </w:t>
      </w:r>
      <w:r w:rsidR="00132885" w:rsidRPr="0089429D">
        <w:rPr>
          <w:rFonts w:ascii="Times New Roman" w:eastAsia="Calibri" w:hAnsi="Times New Roman" w:cs="Times New Roman"/>
          <w:sz w:val="32"/>
          <w:szCs w:val="32"/>
        </w:rPr>
        <w:t xml:space="preserve">over 9month </w:t>
      </w:r>
      <w:r w:rsidR="009916ED" w:rsidRPr="0089429D">
        <w:rPr>
          <w:rFonts w:ascii="Times New Roman" w:eastAsia="Calibri" w:hAnsi="Times New Roman" w:cs="Times New Roman"/>
          <w:sz w:val="32"/>
          <w:szCs w:val="32"/>
        </w:rPr>
        <w:t xml:space="preserve">with requested </w:t>
      </w:r>
      <w:r w:rsidR="0086027D" w:rsidRPr="0089429D">
        <w:rPr>
          <w:rFonts w:ascii="Times New Roman" w:eastAsia="Calibri" w:hAnsi="Times New Roman" w:cs="Times New Roman"/>
          <w:sz w:val="32"/>
          <w:szCs w:val="32"/>
        </w:rPr>
        <w:t xml:space="preserve">total </w:t>
      </w:r>
      <w:r w:rsidR="009916ED" w:rsidRPr="0089429D">
        <w:rPr>
          <w:rFonts w:ascii="Times New Roman" w:eastAsia="Calibri" w:hAnsi="Times New Roman" w:cs="Times New Roman"/>
          <w:sz w:val="32"/>
          <w:szCs w:val="32"/>
        </w:rPr>
        <w:t xml:space="preserve">salary support </w:t>
      </w:r>
      <w:r w:rsidR="002F06A6" w:rsidRPr="0089429D">
        <w:rPr>
          <w:rFonts w:ascii="Times New Roman" w:eastAsia="Calibri" w:hAnsi="Times New Roman" w:cs="Times New Roman"/>
          <w:sz w:val="32"/>
          <w:szCs w:val="32"/>
        </w:rPr>
        <w:t xml:space="preserve">of </w:t>
      </w:r>
      <w:r w:rsidR="00DF056E" w:rsidRPr="0089429D">
        <w:rPr>
          <w:rFonts w:ascii="Times New Roman" w:eastAsia="Calibri" w:hAnsi="Times New Roman" w:cs="Times New Roman"/>
          <w:sz w:val="32"/>
          <w:szCs w:val="32"/>
        </w:rPr>
        <w:t>$</w:t>
      </w:r>
      <w:r w:rsidR="00291C53" w:rsidRPr="0089429D">
        <w:rPr>
          <w:rFonts w:ascii="Times New Roman" w:eastAsia="Calibri" w:hAnsi="Times New Roman" w:cs="Times New Roman"/>
          <w:sz w:val="32"/>
          <w:szCs w:val="32"/>
        </w:rPr>
        <w:t>20,000</w:t>
      </w:r>
      <w:r w:rsidR="002F06A6" w:rsidRPr="0089429D">
        <w:rPr>
          <w:rFonts w:ascii="Times New Roman" w:eastAsia="Calibri" w:hAnsi="Times New Roman" w:cs="Times New Roman"/>
          <w:sz w:val="32"/>
          <w:szCs w:val="32"/>
        </w:rPr>
        <w:t xml:space="preserve"> </w:t>
      </w:r>
    </w:p>
    <w:p w14:paraId="0C1611F0" w14:textId="77777777" w:rsidR="00132885" w:rsidRPr="0089429D" w:rsidRDefault="00132885" w:rsidP="0089429D">
      <w:pPr>
        <w:pStyle w:val="ListParagraph"/>
        <w:ind w:left="1440"/>
        <w:rPr>
          <w:rFonts w:ascii="Times New Roman" w:eastAsia="Times New Roman" w:hAnsi="Times New Roman" w:cs="Times New Roman"/>
          <w:b/>
          <w:bCs/>
          <w:sz w:val="32"/>
          <w:szCs w:val="32"/>
        </w:rPr>
      </w:pPr>
    </w:p>
    <w:p w14:paraId="04B9576D" w14:textId="6728A051" w:rsidR="0086027D" w:rsidRPr="0089429D" w:rsidRDefault="00ED1FAF" w:rsidP="0089429D">
      <w:pPr>
        <w:pStyle w:val="ListParagraph"/>
        <w:numPr>
          <w:ilvl w:val="1"/>
          <w:numId w:val="1"/>
        </w:numPr>
        <w:rPr>
          <w:rFonts w:ascii="Times New Roman" w:eastAsia="Times New Roman" w:hAnsi="Times New Roman" w:cs="Times New Roman"/>
          <w:b/>
          <w:bCs/>
          <w:sz w:val="32"/>
          <w:szCs w:val="32"/>
        </w:rPr>
      </w:pPr>
      <w:r w:rsidRPr="0089429D">
        <w:rPr>
          <w:rFonts w:ascii="Times New Roman" w:eastAsia="Calibri" w:hAnsi="Times New Roman" w:cs="Times New Roman"/>
          <w:b/>
          <w:bCs/>
          <w:sz w:val="32"/>
          <w:szCs w:val="32"/>
        </w:rPr>
        <w:t xml:space="preserve"> </w:t>
      </w:r>
      <w:r w:rsidR="00AF46CD" w:rsidRPr="0089429D">
        <w:rPr>
          <w:rFonts w:ascii="Times New Roman" w:eastAsia="Calibri" w:hAnsi="Times New Roman" w:cs="Times New Roman"/>
          <w:b/>
          <w:bCs/>
          <w:sz w:val="32"/>
          <w:szCs w:val="32"/>
        </w:rPr>
        <w:t>(</w:t>
      </w:r>
      <w:r w:rsidR="00AF46CD" w:rsidRPr="0057365C">
        <w:rPr>
          <w:rFonts w:ascii="Times New Roman" w:eastAsia="Calibri" w:hAnsi="Times New Roman" w:cs="Times New Roman"/>
          <w:b/>
          <w:bCs/>
          <w:sz w:val="32"/>
          <w:szCs w:val="32"/>
          <w:highlight w:val="yellow"/>
        </w:rPr>
        <w:t>Co-PI</w:t>
      </w:r>
      <w:r w:rsidR="00AF46CD" w:rsidRPr="0089429D">
        <w:rPr>
          <w:rFonts w:ascii="Times New Roman" w:eastAsia="Calibri" w:hAnsi="Times New Roman" w:cs="Times New Roman"/>
          <w:b/>
          <w:bCs/>
          <w:sz w:val="32"/>
          <w:szCs w:val="32"/>
        </w:rPr>
        <w:t>):</w:t>
      </w:r>
      <w:r w:rsidR="00AF46CD" w:rsidRPr="0089429D">
        <w:rPr>
          <w:rFonts w:ascii="Times New Roman" w:eastAsia="Calibri" w:hAnsi="Times New Roman" w:cs="Times New Roman"/>
          <w:sz w:val="32"/>
          <w:szCs w:val="32"/>
        </w:rPr>
        <w:t xml:space="preserve"> </w:t>
      </w:r>
      <w:r w:rsidR="009C0AC5" w:rsidRPr="0089429D">
        <w:rPr>
          <w:rFonts w:ascii="Times New Roman" w:eastAsia="Calibri" w:hAnsi="Times New Roman" w:cs="Times New Roman"/>
          <w:sz w:val="32"/>
          <w:szCs w:val="32"/>
        </w:rPr>
        <w:t xml:space="preserve">will be devoting the equivalent of </w:t>
      </w:r>
      <w:r w:rsidR="0086027D" w:rsidRPr="0057365C">
        <w:rPr>
          <w:rFonts w:ascii="Times New Roman" w:eastAsia="Calibri" w:hAnsi="Times New Roman" w:cs="Times New Roman"/>
          <w:sz w:val="32"/>
          <w:szCs w:val="32"/>
          <w:highlight w:val="yellow"/>
        </w:rPr>
        <w:t xml:space="preserve">one </w:t>
      </w:r>
      <w:r w:rsidR="009C0AC5" w:rsidRPr="0057365C">
        <w:rPr>
          <w:rFonts w:ascii="Times New Roman" w:eastAsia="Calibri" w:hAnsi="Times New Roman" w:cs="Times New Roman"/>
          <w:sz w:val="32"/>
          <w:szCs w:val="32"/>
          <w:highlight w:val="yellow"/>
        </w:rPr>
        <w:t>summer</w:t>
      </w:r>
      <w:r w:rsidR="009C0AC5" w:rsidRPr="0089429D">
        <w:rPr>
          <w:rFonts w:ascii="Times New Roman" w:eastAsia="Calibri" w:hAnsi="Times New Roman" w:cs="Times New Roman"/>
          <w:sz w:val="32"/>
          <w:szCs w:val="32"/>
        </w:rPr>
        <w:t xml:space="preserve"> </w:t>
      </w:r>
      <w:r w:rsidR="00FA580B" w:rsidRPr="0057365C">
        <w:rPr>
          <w:rFonts w:ascii="Times New Roman" w:eastAsia="Calibri" w:hAnsi="Times New Roman" w:cs="Times New Roman"/>
          <w:sz w:val="32"/>
          <w:szCs w:val="32"/>
          <w:highlight w:val="yellow"/>
        </w:rPr>
        <w:t>month</w:t>
      </w:r>
      <w:r w:rsidR="009C0AC5" w:rsidRPr="0089429D">
        <w:rPr>
          <w:rFonts w:ascii="Times New Roman" w:eastAsia="Calibri" w:hAnsi="Times New Roman" w:cs="Times New Roman"/>
          <w:sz w:val="32"/>
          <w:szCs w:val="32"/>
        </w:rPr>
        <w:t xml:space="preserve"> per year. His base salary is </w:t>
      </w:r>
      <w:r w:rsidR="008831E6" w:rsidRPr="0089429D">
        <w:rPr>
          <w:rFonts w:ascii="Times New Roman" w:eastAsia="Calibri" w:hAnsi="Times New Roman" w:cs="Times New Roman"/>
          <w:sz w:val="32"/>
          <w:szCs w:val="32"/>
        </w:rPr>
        <w:t>$</w:t>
      </w:r>
      <w:r w:rsidR="00291C53" w:rsidRPr="0089429D">
        <w:rPr>
          <w:rFonts w:ascii="Times New Roman" w:eastAsia="Calibri" w:hAnsi="Times New Roman" w:cs="Times New Roman"/>
          <w:sz w:val="32"/>
          <w:szCs w:val="32"/>
        </w:rPr>
        <w:t>90,000</w:t>
      </w:r>
      <w:r w:rsidRPr="0089429D">
        <w:rPr>
          <w:rFonts w:ascii="Times New Roman" w:eastAsia="Calibri" w:hAnsi="Times New Roman" w:cs="Times New Roman"/>
          <w:sz w:val="32"/>
          <w:szCs w:val="32"/>
        </w:rPr>
        <w:t xml:space="preserve"> </w:t>
      </w:r>
      <w:r w:rsidR="00132885" w:rsidRPr="0089429D">
        <w:rPr>
          <w:rFonts w:ascii="Times New Roman" w:eastAsia="Calibri" w:hAnsi="Times New Roman" w:cs="Times New Roman"/>
          <w:sz w:val="32"/>
          <w:szCs w:val="32"/>
        </w:rPr>
        <w:t xml:space="preserve">over 9 months </w:t>
      </w:r>
      <w:r w:rsidR="006706FA" w:rsidRPr="0089429D">
        <w:rPr>
          <w:rFonts w:ascii="Times New Roman" w:eastAsia="Calibri" w:hAnsi="Times New Roman" w:cs="Times New Roman"/>
          <w:sz w:val="32"/>
          <w:szCs w:val="32"/>
        </w:rPr>
        <w:t xml:space="preserve">with requested </w:t>
      </w:r>
      <w:r w:rsidR="0086027D" w:rsidRPr="0089429D">
        <w:rPr>
          <w:rFonts w:ascii="Times New Roman" w:eastAsia="Calibri" w:hAnsi="Times New Roman" w:cs="Times New Roman"/>
          <w:sz w:val="32"/>
          <w:szCs w:val="32"/>
        </w:rPr>
        <w:t xml:space="preserve">total </w:t>
      </w:r>
      <w:r w:rsidR="006706FA" w:rsidRPr="0089429D">
        <w:rPr>
          <w:rFonts w:ascii="Times New Roman" w:eastAsia="Calibri" w:hAnsi="Times New Roman" w:cs="Times New Roman"/>
          <w:sz w:val="32"/>
          <w:szCs w:val="32"/>
        </w:rPr>
        <w:t>salary support of</w:t>
      </w:r>
      <w:r w:rsidR="009C0AC5" w:rsidRPr="0089429D">
        <w:rPr>
          <w:rFonts w:ascii="Times New Roman" w:eastAsia="Calibri" w:hAnsi="Times New Roman" w:cs="Times New Roman"/>
          <w:sz w:val="32"/>
          <w:szCs w:val="32"/>
        </w:rPr>
        <w:t xml:space="preserve"> </w:t>
      </w:r>
      <w:r w:rsidR="00AE1E17" w:rsidRPr="0089429D">
        <w:rPr>
          <w:rFonts w:ascii="Times New Roman" w:eastAsia="Calibri" w:hAnsi="Times New Roman" w:cs="Times New Roman"/>
          <w:sz w:val="32"/>
          <w:szCs w:val="32"/>
        </w:rPr>
        <w:t>$</w:t>
      </w:r>
      <w:r w:rsidR="00291C53" w:rsidRPr="0089429D">
        <w:rPr>
          <w:rFonts w:ascii="Times New Roman" w:eastAsia="Calibri" w:hAnsi="Times New Roman" w:cs="Times New Roman"/>
          <w:sz w:val="32"/>
          <w:szCs w:val="32"/>
        </w:rPr>
        <w:t>10,000</w:t>
      </w:r>
      <w:r w:rsidR="009C0AC5" w:rsidRPr="0089429D">
        <w:rPr>
          <w:rFonts w:ascii="Times New Roman" w:eastAsia="Calibri" w:hAnsi="Times New Roman" w:cs="Times New Roman"/>
          <w:sz w:val="32"/>
          <w:szCs w:val="32"/>
        </w:rPr>
        <w:t>. His</w:t>
      </w:r>
      <w:r w:rsidR="00AF46CD" w:rsidRPr="0089429D">
        <w:rPr>
          <w:rFonts w:ascii="Times New Roman" w:eastAsia="Calibri" w:hAnsi="Times New Roman" w:cs="Times New Roman"/>
          <w:sz w:val="32"/>
          <w:szCs w:val="32"/>
        </w:rPr>
        <w:t xml:space="preserve"> contributions focus on</w:t>
      </w:r>
      <w:r w:rsidR="006C087B" w:rsidRPr="0089429D">
        <w:rPr>
          <w:rFonts w:ascii="Times New Roman" w:eastAsia="Calibri" w:hAnsi="Times New Roman" w:cs="Times New Roman"/>
          <w:sz w:val="32"/>
          <w:szCs w:val="32"/>
        </w:rPr>
        <w:t xml:space="preserve"> </w:t>
      </w:r>
      <w:r w:rsidR="00674F4C" w:rsidRPr="0089429D">
        <w:rPr>
          <w:rFonts w:ascii="Times New Roman" w:eastAsia="Calibri" w:hAnsi="Times New Roman" w:cs="Times New Roman"/>
          <w:sz w:val="32"/>
          <w:szCs w:val="32"/>
        </w:rPr>
        <w:t>mentorship</w:t>
      </w:r>
      <w:r w:rsidR="006C087B" w:rsidRPr="0089429D">
        <w:rPr>
          <w:rFonts w:ascii="Times New Roman" w:eastAsia="Calibri" w:hAnsi="Times New Roman" w:cs="Times New Roman"/>
          <w:sz w:val="32"/>
          <w:szCs w:val="32"/>
        </w:rPr>
        <w:t xml:space="preserve"> and</w:t>
      </w:r>
      <w:r w:rsidR="00AF46CD" w:rsidRPr="0089429D">
        <w:rPr>
          <w:rFonts w:ascii="Times New Roman" w:eastAsia="Calibri" w:hAnsi="Times New Roman" w:cs="Times New Roman"/>
          <w:sz w:val="32"/>
          <w:szCs w:val="32"/>
        </w:rPr>
        <w:t xml:space="preserve"> project management in </w:t>
      </w:r>
      <w:r w:rsidR="00D83E3D" w:rsidRPr="0089429D">
        <w:rPr>
          <w:rFonts w:ascii="Times New Roman" w:eastAsia="Calibri" w:hAnsi="Times New Roman" w:cs="Times New Roman"/>
          <w:sz w:val="32"/>
          <w:szCs w:val="32"/>
        </w:rPr>
        <w:t>his</w:t>
      </w:r>
      <w:r w:rsidR="00AF46CD" w:rsidRPr="0089429D">
        <w:rPr>
          <w:rFonts w:ascii="Times New Roman" w:eastAsia="Calibri" w:hAnsi="Times New Roman" w:cs="Times New Roman"/>
          <w:sz w:val="32"/>
          <w:szCs w:val="32"/>
        </w:rPr>
        <w:t xml:space="preserve"> domain.</w:t>
      </w:r>
      <w:r w:rsidR="0086027D" w:rsidRPr="0089429D">
        <w:rPr>
          <w:rFonts w:ascii="Times New Roman" w:eastAsia="Calibri" w:hAnsi="Times New Roman" w:cs="Times New Roman"/>
          <w:sz w:val="32"/>
          <w:szCs w:val="32"/>
        </w:rPr>
        <w:t xml:space="preserve"> </w:t>
      </w:r>
    </w:p>
    <w:p w14:paraId="1C9B298E" w14:textId="77777777" w:rsidR="00132885" w:rsidRPr="0089429D" w:rsidRDefault="00132885" w:rsidP="0089429D">
      <w:pPr>
        <w:pStyle w:val="ListParagraph"/>
        <w:ind w:left="1440"/>
        <w:rPr>
          <w:rFonts w:ascii="Times New Roman" w:eastAsia="Times New Roman" w:hAnsi="Times New Roman" w:cs="Times New Roman"/>
          <w:b/>
          <w:bCs/>
          <w:sz w:val="32"/>
          <w:szCs w:val="32"/>
        </w:rPr>
      </w:pPr>
    </w:p>
    <w:p w14:paraId="3702F10C" w14:textId="15AE9CD6" w:rsidR="006A6474" w:rsidRPr="0089429D" w:rsidRDefault="006A6474" w:rsidP="0089429D">
      <w:pPr>
        <w:pStyle w:val="ListParagraph"/>
        <w:numPr>
          <w:ilvl w:val="0"/>
          <w:numId w:val="5"/>
        </w:numPr>
        <w:rPr>
          <w:rFonts w:ascii="Times New Roman" w:eastAsia="Times New Roman" w:hAnsi="Times New Roman" w:cs="Times New Roman"/>
          <w:sz w:val="32"/>
          <w:szCs w:val="32"/>
        </w:rPr>
      </w:pPr>
      <w:r w:rsidRPr="0089429D">
        <w:rPr>
          <w:rFonts w:ascii="Times New Roman" w:eastAsia="Calibri" w:hAnsi="Times New Roman" w:cs="Times New Roman"/>
          <w:b/>
          <w:bCs/>
          <w:sz w:val="32"/>
          <w:szCs w:val="32"/>
        </w:rPr>
        <w:t>Other Personnel</w:t>
      </w:r>
      <w:r w:rsidRPr="0089429D">
        <w:rPr>
          <w:rFonts w:ascii="Times New Roman" w:eastAsia="Calibri" w:hAnsi="Times New Roman" w:cs="Times New Roman"/>
          <w:sz w:val="32"/>
          <w:szCs w:val="32"/>
        </w:rPr>
        <w:t xml:space="preserve">: </w:t>
      </w:r>
      <w:r w:rsidR="00365596" w:rsidRPr="0089429D">
        <w:rPr>
          <w:rFonts w:ascii="Times New Roman" w:eastAsia="Calibri" w:hAnsi="Times New Roman" w:cs="Times New Roman"/>
          <w:sz w:val="32"/>
          <w:szCs w:val="32"/>
        </w:rPr>
        <w:t xml:space="preserve">A total of </w:t>
      </w:r>
      <w:r w:rsidR="00365596" w:rsidRPr="0089429D">
        <w:rPr>
          <w:rFonts w:ascii="Times New Roman" w:eastAsia="Calibri" w:hAnsi="Times New Roman" w:cs="Times New Roman"/>
          <w:b/>
          <w:bCs/>
          <w:sz w:val="32"/>
          <w:szCs w:val="32"/>
        </w:rPr>
        <w:t>$</w:t>
      </w:r>
      <w:r w:rsidR="00CF74C2" w:rsidRPr="0089429D">
        <w:rPr>
          <w:rFonts w:ascii="Times New Roman" w:hAnsi="Times New Roman" w:cs="Times New Roman"/>
          <w:b/>
          <w:bCs/>
          <w:sz w:val="32"/>
          <w:szCs w:val="32"/>
        </w:rPr>
        <w:t xml:space="preserve"> </w:t>
      </w:r>
      <w:r w:rsidR="009B6A75" w:rsidRPr="0089429D">
        <w:rPr>
          <w:rFonts w:ascii="Times New Roman" w:eastAsia="Times New Roman" w:hAnsi="Times New Roman" w:cs="Times New Roman"/>
          <w:b/>
          <w:bCs/>
          <w:sz w:val="32"/>
          <w:szCs w:val="32"/>
        </w:rPr>
        <w:t>87</w:t>
      </w:r>
      <w:r w:rsidR="004868AD" w:rsidRPr="0089429D">
        <w:rPr>
          <w:rFonts w:ascii="Times New Roman" w:eastAsia="Times New Roman" w:hAnsi="Times New Roman" w:cs="Times New Roman"/>
          <w:b/>
          <w:bCs/>
          <w:sz w:val="32"/>
          <w:szCs w:val="32"/>
        </w:rPr>
        <w:t>,000</w:t>
      </w:r>
      <w:r w:rsidR="00A32C14" w:rsidRPr="0089429D">
        <w:rPr>
          <w:rFonts w:ascii="Times New Roman" w:eastAsia="Times New Roman" w:hAnsi="Times New Roman" w:cs="Times New Roman"/>
          <w:sz w:val="32"/>
          <w:szCs w:val="32"/>
        </w:rPr>
        <w:t xml:space="preserve"> </w:t>
      </w:r>
      <w:r w:rsidR="00365596" w:rsidRPr="0089429D">
        <w:rPr>
          <w:rFonts w:ascii="Times New Roman" w:eastAsia="Calibri" w:hAnsi="Times New Roman" w:cs="Times New Roman"/>
          <w:sz w:val="32"/>
          <w:szCs w:val="32"/>
        </w:rPr>
        <w:t>is requested to support the hiring/engagement of specialized staff and student researchers</w:t>
      </w:r>
      <w:r w:rsidR="00744D0B" w:rsidRPr="0089429D">
        <w:rPr>
          <w:rFonts w:ascii="Times New Roman" w:eastAsia="Calibri" w:hAnsi="Times New Roman" w:cs="Times New Roman"/>
          <w:sz w:val="32"/>
          <w:szCs w:val="32"/>
        </w:rPr>
        <w:t>.</w:t>
      </w:r>
    </w:p>
    <w:p w14:paraId="3E82795B" w14:textId="4C2ED99D" w:rsidR="00D82D90" w:rsidRPr="0089429D" w:rsidRDefault="00D82D90" w:rsidP="0089429D">
      <w:pPr>
        <w:pStyle w:val="ListParagraph"/>
        <w:ind w:left="1440"/>
        <w:rPr>
          <w:rFonts w:ascii="Times New Roman" w:eastAsia="Calibri" w:hAnsi="Times New Roman" w:cs="Times New Roman"/>
          <w:b/>
          <w:bCs/>
          <w:sz w:val="32"/>
          <w:szCs w:val="32"/>
        </w:rPr>
      </w:pPr>
    </w:p>
    <w:p w14:paraId="69B5E884" w14:textId="388A8000" w:rsidR="00D82D90" w:rsidRPr="0089429D" w:rsidRDefault="00744D0B" w:rsidP="0089429D">
      <w:pPr>
        <w:pStyle w:val="ListParagraph"/>
        <w:numPr>
          <w:ilvl w:val="1"/>
          <w:numId w:val="5"/>
        </w:numPr>
        <w:rPr>
          <w:rFonts w:ascii="Times New Roman" w:eastAsia="Calibri" w:hAnsi="Times New Roman" w:cs="Times New Roman"/>
          <w:sz w:val="32"/>
          <w:szCs w:val="32"/>
        </w:rPr>
      </w:pPr>
      <w:r w:rsidRPr="0089429D">
        <w:rPr>
          <w:rFonts w:ascii="Times New Roman" w:eastAsia="Calibri" w:hAnsi="Times New Roman" w:cs="Times New Roman"/>
          <w:b/>
          <w:bCs/>
          <w:sz w:val="32"/>
          <w:szCs w:val="32"/>
        </w:rPr>
        <w:t>Graduate Students (</w:t>
      </w:r>
      <w:r w:rsidR="00A32C14" w:rsidRPr="0089429D">
        <w:rPr>
          <w:rFonts w:ascii="Times New Roman" w:eastAsia="Calibri" w:hAnsi="Times New Roman" w:cs="Times New Roman"/>
          <w:b/>
          <w:bCs/>
          <w:sz w:val="32"/>
          <w:szCs w:val="32"/>
        </w:rPr>
        <w:t>1</w:t>
      </w:r>
      <w:r w:rsidR="00B90F32" w:rsidRPr="0089429D">
        <w:rPr>
          <w:rFonts w:ascii="Times New Roman" w:eastAsia="Calibri" w:hAnsi="Times New Roman" w:cs="Times New Roman"/>
          <w:b/>
          <w:bCs/>
          <w:sz w:val="32"/>
          <w:szCs w:val="32"/>
        </w:rPr>
        <w:t>)</w:t>
      </w:r>
      <w:r w:rsidRPr="0089429D">
        <w:rPr>
          <w:rFonts w:ascii="Times New Roman" w:eastAsia="Calibri" w:hAnsi="Times New Roman" w:cs="Times New Roman"/>
          <w:b/>
          <w:bCs/>
          <w:sz w:val="32"/>
          <w:szCs w:val="32"/>
        </w:rPr>
        <w:t>:</w:t>
      </w:r>
      <w:r w:rsidRPr="0089429D">
        <w:rPr>
          <w:rFonts w:ascii="Times New Roman" w:eastAsia="Calibri" w:hAnsi="Times New Roman" w:cs="Times New Roman"/>
          <w:sz w:val="32"/>
          <w:szCs w:val="32"/>
        </w:rPr>
        <w:t xml:space="preserve"> </w:t>
      </w:r>
      <w:r w:rsidR="00756139" w:rsidRPr="0089429D">
        <w:rPr>
          <w:rFonts w:ascii="Times New Roman" w:eastAsia="Calibri" w:hAnsi="Times New Roman" w:cs="Times New Roman"/>
          <w:sz w:val="32"/>
          <w:szCs w:val="32"/>
        </w:rPr>
        <w:t xml:space="preserve">A total of </w:t>
      </w:r>
      <w:r w:rsidR="00756139" w:rsidRPr="0089429D">
        <w:rPr>
          <w:rFonts w:ascii="Times New Roman" w:eastAsia="Calibri" w:hAnsi="Times New Roman" w:cs="Times New Roman"/>
          <w:b/>
          <w:bCs/>
          <w:sz w:val="32"/>
          <w:szCs w:val="32"/>
        </w:rPr>
        <w:t>$48,000</w:t>
      </w:r>
      <w:r w:rsidR="00756139" w:rsidRPr="0089429D">
        <w:rPr>
          <w:rFonts w:ascii="Times New Roman" w:eastAsia="Calibri" w:hAnsi="Times New Roman" w:cs="Times New Roman"/>
          <w:sz w:val="32"/>
          <w:szCs w:val="32"/>
        </w:rPr>
        <w:t xml:space="preserve"> is requested to support </w:t>
      </w:r>
      <w:r w:rsidR="00756139" w:rsidRPr="0057365C">
        <w:rPr>
          <w:rFonts w:ascii="Times New Roman" w:eastAsia="Calibri" w:hAnsi="Times New Roman" w:cs="Times New Roman"/>
          <w:sz w:val="32"/>
          <w:szCs w:val="32"/>
          <w:highlight w:val="yellow"/>
        </w:rPr>
        <w:t>one graduate</w:t>
      </w:r>
      <w:r w:rsidR="00756139" w:rsidRPr="0089429D">
        <w:rPr>
          <w:rFonts w:ascii="Times New Roman" w:eastAsia="Calibri" w:hAnsi="Times New Roman" w:cs="Times New Roman"/>
          <w:sz w:val="32"/>
          <w:szCs w:val="32"/>
        </w:rPr>
        <w:t xml:space="preserve"> (Ph.D. or master’s level) student. The graduate student will be responsible for mentoring undergraduate </w:t>
      </w:r>
      <w:r w:rsidR="00C252C7" w:rsidRPr="0089429D">
        <w:rPr>
          <w:rFonts w:ascii="Times New Roman" w:eastAsia="Calibri" w:hAnsi="Times New Roman" w:cs="Times New Roman"/>
          <w:sz w:val="32"/>
          <w:szCs w:val="32"/>
        </w:rPr>
        <w:t>Science</w:t>
      </w:r>
      <w:r w:rsidR="00756139" w:rsidRPr="0089429D">
        <w:rPr>
          <w:rFonts w:ascii="Times New Roman" w:eastAsia="Calibri" w:hAnsi="Times New Roman" w:cs="Times New Roman"/>
          <w:sz w:val="32"/>
          <w:szCs w:val="32"/>
        </w:rPr>
        <w:t xml:space="preserve"> majors in VR environments and training them in the use of simulation software, equipment, and other emerging technologie</w:t>
      </w:r>
      <w:r w:rsidR="00014D46" w:rsidRPr="0089429D">
        <w:rPr>
          <w:rFonts w:ascii="Times New Roman" w:eastAsia="Calibri" w:hAnsi="Times New Roman" w:cs="Times New Roman"/>
          <w:sz w:val="32"/>
          <w:szCs w:val="32"/>
        </w:rPr>
        <w:t>s.</w:t>
      </w:r>
    </w:p>
    <w:p w14:paraId="345D5771" w14:textId="77777777" w:rsidR="00014D46" w:rsidRPr="0089429D" w:rsidRDefault="00014D46" w:rsidP="0089429D">
      <w:pPr>
        <w:pStyle w:val="ListParagraph"/>
        <w:ind w:left="1440"/>
        <w:rPr>
          <w:rFonts w:ascii="Times New Roman" w:eastAsia="Calibri" w:hAnsi="Times New Roman" w:cs="Times New Roman"/>
          <w:sz w:val="32"/>
          <w:szCs w:val="32"/>
        </w:rPr>
      </w:pPr>
    </w:p>
    <w:p w14:paraId="1DBB3C0A" w14:textId="7BF062EA" w:rsidR="009C63A9" w:rsidRPr="0089429D" w:rsidRDefault="00744D0B" w:rsidP="0089429D">
      <w:pPr>
        <w:pStyle w:val="ListParagraph"/>
        <w:numPr>
          <w:ilvl w:val="1"/>
          <w:numId w:val="5"/>
        </w:numPr>
        <w:rPr>
          <w:rFonts w:ascii="Times New Roman" w:eastAsia="Calibri" w:hAnsi="Times New Roman" w:cs="Times New Roman"/>
          <w:sz w:val="32"/>
          <w:szCs w:val="32"/>
        </w:rPr>
      </w:pPr>
      <w:r w:rsidRPr="0089429D">
        <w:rPr>
          <w:rFonts w:ascii="Times New Roman" w:eastAsia="Calibri" w:hAnsi="Times New Roman" w:cs="Times New Roman"/>
          <w:b/>
          <w:bCs/>
          <w:sz w:val="32"/>
          <w:szCs w:val="32"/>
        </w:rPr>
        <w:t>Undergraduate Students (</w:t>
      </w:r>
      <w:r w:rsidR="009C63A9" w:rsidRPr="0089429D">
        <w:rPr>
          <w:rFonts w:ascii="Times New Roman" w:eastAsia="Calibri" w:hAnsi="Times New Roman" w:cs="Times New Roman"/>
          <w:b/>
          <w:bCs/>
          <w:sz w:val="32"/>
          <w:szCs w:val="32"/>
        </w:rPr>
        <w:t>2</w:t>
      </w:r>
      <w:r w:rsidRPr="0089429D">
        <w:rPr>
          <w:rFonts w:ascii="Times New Roman" w:eastAsia="Calibri" w:hAnsi="Times New Roman" w:cs="Times New Roman"/>
          <w:b/>
          <w:bCs/>
          <w:sz w:val="32"/>
          <w:szCs w:val="32"/>
        </w:rPr>
        <w:t>):</w:t>
      </w:r>
      <w:r w:rsidRPr="0089429D">
        <w:rPr>
          <w:rFonts w:ascii="Times New Roman" w:eastAsia="Calibri" w:hAnsi="Times New Roman" w:cs="Times New Roman"/>
          <w:sz w:val="32"/>
          <w:szCs w:val="32"/>
        </w:rPr>
        <w:t xml:space="preserve"> </w:t>
      </w:r>
      <w:r w:rsidR="00756139" w:rsidRPr="0089429D">
        <w:rPr>
          <w:rFonts w:ascii="Times New Roman" w:eastAsia="Calibri" w:hAnsi="Times New Roman" w:cs="Times New Roman"/>
          <w:sz w:val="32"/>
          <w:szCs w:val="32"/>
        </w:rPr>
        <w:t xml:space="preserve">A total of </w:t>
      </w:r>
      <w:r w:rsidR="00756139" w:rsidRPr="0089429D">
        <w:rPr>
          <w:rFonts w:ascii="Times New Roman" w:eastAsia="Calibri" w:hAnsi="Times New Roman" w:cs="Times New Roman"/>
          <w:b/>
          <w:bCs/>
          <w:sz w:val="32"/>
          <w:szCs w:val="32"/>
        </w:rPr>
        <w:t>$30,000</w:t>
      </w:r>
      <w:r w:rsidR="00756139" w:rsidRPr="0089429D">
        <w:rPr>
          <w:rFonts w:ascii="Times New Roman" w:eastAsia="Calibri" w:hAnsi="Times New Roman" w:cs="Times New Roman"/>
          <w:sz w:val="32"/>
          <w:szCs w:val="32"/>
        </w:rPr>
        <w:t xml:space="preserve"> ($10,000 </w:t>
      </w:r>
      <w:r w:rsidR="001340CE" w:rsidRPr="0057365C">
        <w:rPr>
          <w:rFonts w:ascii="Times New Roman" w:eastAsia="Calibri" w:hAnsi="Times New Roman" w:cs="Times New Roman"/>
          <w:sz w:val="32"/>
          <w:szCs w:val="32"/>
          <w:highlight w:val="yellow"/>
        </w:rPr>
        <w:t>three</w:t>
      </w:r>
      <w:r w:rsidR="00756139" w:rsidRPr="0057365C">
        <w:rPr>
          <w:rFonts w:ascii="Times New Roman" w:eastAsia="Calibri" w:hAnsi="Times New Roman" w:cs="Times New Roman"/>
          <w:sz w:val="32"/>
          <w:szCs w:val="32"/>
          <w:highlight w:val="yellow"/>
        </w:rPr>
        <w:t xml:space="preserve"> students</w:t>
      </w:r>
      <w:r w:rsidR="00756139" w:rsidRPr="0089429D">
        <w:rPr>
          <w:rFonts w:ascii="Times New Roman" w:eastAsia="Calibri" w:hAnsi="Times New Roman" w:cs="Times New Roman"/>
          <w:sz w:val="32"/>
          <w:szCs w:val="32"/>
        </w:rPr>
        <w:t>) is requested to support undergraduate student participation. The undergraduate students will be tasked with learning specific workforce-related processes and are encouraged to enroll in at least one transformed course related to the project’s experiential learning focus.</w:t>
      </w:r>
    </w:p>
    <w:p w14:paraId="500F952E" w14:textId="77777777" w:rsidR="00014D46" w:rsidRPr="0089429D" w:rsidRDefault="00014D46" w:rsidP="0089429D">
      <w:pPr>
        <w:rPr>
          <w:rFonts w:ascii="Times New Roman" w:eastAsia="Calibri" w:hAnsi="Times New Roman" w:cs="Times New Roman"/>
          <w:sz w:val="32"/>
          <w:szCs w:val="32"/>
        </w:rPr>
      </w:pPr>
    </w:p>
    <w:p w14:paraId="25EFC2BB" w14:textId="00017F5E" w:rsidR="00E64C99" w:rsidRPr="0089429D" w:rsidRDefault="00744D0B" w:rsidP="0089429D">
      <w:pPr>
        <w:pStyle w:val="ListParagraph"/>
        <w:numPr>
          <w:ilvl w:val="1"/>
          <w:numId w:val="5"/>
        </w:numPr>
        <w:rPr>
          <w:rFonts w:ascii="Times New Roman" w:eastAsia="Calibri" w:hAnsi="Times New Roman" w:cs="Times New Roman"/>
          <w:sz w:val="32"/>
          <w:szCs w:val="32"/>
        </w:rPr>
      </w:pPr>
      <w:r w:rsidRPr="0089429D">
        <w:rPr>
          <w:rFonts w:ascii="Times New Roman" w:eastAsia="Calibri" w:hAnsi="Times New Roman" w:cs="Times New Roman"/>
          <w:b/>
          <w:bCs/>
          <w:sz w:val="32"/>
          <w:szCs w:val="32"/>
        </w:rPr>
        <w:t>Program Coordinator (1):</w:t>
      </w:r>
      <w:r w:rsidRPr="0089429D">
        <w:rPr>
          <w:rFonts w:ascii="Times New Roman" w:eastAsia="Calibri" w:hAnsi="Times New Roman" w:cs="Times New Roman"/>
          <w:sz w:val="32"/>
          <w:szCs w:val="32"/>
        </w:rPr>
        <w:t xml:space="preserve"> </w:t>
      </w:r>
      <w:r w:rsidR="00756139" w:rsidRPr="0089429D">
        <w:rPr>
          <w:rFonts w:ascii="Times New Roman" w:eastAsia="Calibri" w:hAnsi="Times New Roman" w:cs="Times New Roman"/>
          <w:sz w:val="32"/>
          <w:szCs w:val="32"/>
        </w:rPr>
        <w:t xml:space="preserve">A total of </w:t>
      </w:r>
      <w:r w:rsidR="00756139" w:rsidRPr="0089429D">
        <w:rPr>
          <w:rFonts w:ascii="Times New Roman" w:eastAsia="Calibri" w:hAnsi="Times New Roman" w:cs="Times New Roman"/>
          <w:b/>
          <w:bCs/>
          <w:sz w:val="32"/>
          <w:szCs w:val="32"/>
        </w:rPr>
        <w:t>$</w:t>
      </w:r>
      <w:r w:rsidR="00C252C7" w:rsidRPr="0089429D">
        <w:rPr>
          <w:rFonts w:ascii="Times New Roman" w:eastAsia="Calibri" w:hAnsi="Times New Roman" w:cs="Times New Roman"/>
          <w:b/>
          <w:bCs/>
          <w:sz w:val="32"/>
          <w:szCs w:val="32"/>
        </w:rPr>
        <w:t>9</w:t>
      </w:r>
      <w:r w:rsidR="00756139" w:rsidRPr="0089429D">
        <w:rPr>
          <w:rFonts w:ascii="Times New Roman" w:eastAsia="Calibri" w:hAnsi="Times New Roman" w:cs="Times New Roman"/>
          <w:b/>
          <w:bCs/>
          <w:sz w:val="32"/>
          <w:szCs w:val="32"/>
        </w:rPr>
        <w:t>,000</w:t>
      </w:r>
      <w:r w:rsidR="00756139" w:rsidRPr="0089429D">
        <w:rPr>
          <w:rFonts w:ascii="Times New Roman" w:eastAsia="Calibri" w:hAnsi="Times New Roman" w:cs="Times New Roman"/>
          <w:sz w:val="32"/>
          <w:szCs w:val="32"/>
        </w:rPr>
        <w:t xml:space="preserve"> </w:t>
      </w:r>
      <w:r w:rsidR="00E64C99" w:rsidRPr="0089429D">
        <w:rPr>
          <w:rFonts w:ascii="Times New Roman" w:eastAsia="Calibri" w:hAnsi="Times New Roman" w:cs="Times New Roman"/>
          <w:sz w:val="32"/>
          <w:szCs w:val="32"/>
        </w:rPr>
        <w:t xml:space="preserve">($36,000*25%) </w:t>
      </w:r>
      <w:r w:rsidR="00756139" w:rsidRPr="0089429D">
        <w:rPr>
          <w:rFonts w:ascii="Times New Roman" w:eastAsia="Calibri" w:hAnsi="Times New Roman" w:cs="Times New Roman"/>
          <w:sz w:val="32"/>
          <w:szCs w:val="32"/>
        </w:rPr>
        <w:t xml:space="preserve">is requested to hire a staff member at a rate of </w:t>
      </w:r>
      <w:r w:rsidR="00756139" w:rsidRPr="0057365C">
        <w:rPr>
          <w:rFonts w:ascii="Times New Roman" w:eastAsia="Calibri" w:hAnsi="Times New Roman" w:cs="Times New Roman"/>
          <w:sz w:val="32"/>
          <w:szCs w:val="32"/>
          <w:highlight w:val="yellow"/>
        </w:rPr>
        <w:t>25%</w:t>
      </w:r>
      <w:r w:rsidR="00756139" w:rsidRPr="0089429D">
        <w:rPr>
          <w:rFonts w:ascii="Times New Roman" w:eastAsia="Calibri" w:hAnsi="Times New Roman" w:cs="Times New Roman"/>
          <w:sz w:val="32"/>
          <w:szCs w:val="32"/>
        </w:rPr>
        <w:t xml:space="preserve"> effort, </w:t>
      </w:r>
      <w:r w:rsidR="00756139" w:rsidRPr="0089429D">
        <w:rPr>
          <w:rFonts w:ascii="Times New Roman" w:eastAsia="Calibri" w:hAnsi="Times New Roman" w:cs="Times New Roman"/>
          <w:sz w:val="32"/>
          <w:szCs w:val="32"/>
        </w:rPr>
        <w:lastRenderedPageBreak/>
        <w:t xml:space="preserve">which may be paid through </w:t>
      </w:r>
      <w:r w:rsidR="00756139" w:rsidRPr="0057365C">
        <w:rPr>
          <w:rFonts w:ascii="Times New Roman" w:eastAsia="Calibri" w:hAnsi="Times New Roman" w:cs="Times New Roman"/>
          <w:sz w:val="32"/>
          <w:szCs w:val="32"/>
          <w:highlight w:val="yellow"/>
        </w:rPr>
        <w:t>extra</w:t>
      </w:r>
      <w:r w:rsidR="008F3598">
        <w:rPr>
          <w:rFonts w:ascii="Times New Roman" w:eastAsia="Calibri" w:hAnsi="Times New Roman" w:cs="Times New Roman"/>
          <w:sz w:val="32"/>
          <w:szCs w:val="32"/>
          <w:highlight w:val="yellow"/>
        </w:rPr>
        <w:t>-</w:t>
      </w:r>
      <w:r w:rsidR="00756139" w:rsidRPr="0057365C">
        <w:rPr>
          <w:rFonts w:ascii="Times New Roman" w:eastAsia="Calibri" w:hAnsi="Times New Roman" w:cs="Times New Roman"/>
          <w:sz w:val="32"/>
          <w:szCs w:val="32"/>
          <w:highlight w:val="yellow"/>
        </w:rPr>
        <w:t>compensation</w:t>
      </w:r>
      <w:r w:rsidR="00756139" w:rsidRPr="0089429D">
        <w:rPr>
          <w:rFonts w:ascii="Times New Roman" w:eastAsia="Calibri" w:hAnsi="Times New Roman" w:cs="Times New Roman"/>
          <w:sz w:val="32"/>
          <w:szCs w:val="32"/>
        </w:rPr>
        <w:t xml:space="preserve">. The program coordinator’s regular salary </w:t>
      </w:r>
      <w:r w:rsidR="00E64C99" w:rsidRPr="0089429D">
        <w:rPr>
          <w:rFonts w:ascii="Times New Roman" w:eastAsia="Calibri" w:hAnsi="Times New Roman" w:cs="Times New Roman"/>
          <w:sz w:val="32"/>
          <w:szCs w:val="32"/>
        </w:rPr>
        <w:t>is $36,000</w:t>
      </w:r>
      <w:r w:rsidR="00756139" w:rsidRPr="0089429D">
        <w:rPr>
          <w:rFonts w:ascii="Times New Roman" w:eastAsia="Calibri" w:hAnsi="Times New Roman" w:cs="Times New Roman"/>
          <w:sz w:val="32"/>
          <w:szCs w:val="32"/>
        </w:rPr>
        <w:t xml:space="preserve"> per year. The Program Coordinator (PC) will serve as a training session administrator and liaison between the additive manufacturing collaborators, PI, and participants. </w:t>
      </w:r>
    </w:p>
    <w:p w14:paraId="1989C19C" w14:textId="77777777" w:rsidR="00014D46" w:rsidRPr="0089429D" w:rsidRDefault="00014D46" w:rsidP="0089429D">
      <w:pPr>
        <w:rPr>
          <w:rFonts w:ascii="Times New Roman" w:eastAsia="Calibri" w:hAnsi="Times New Roman" w:cs="Times New Roman"/>
          <w:sz w:val="32"/>
          <w:szCs w:val="32"/>
        </w:rPr>
      </w:pPr>
    </w:p>
    <w:p w14:paraId="407588C9" w14:textId="3F8393BC" w:rsidR="00501B89" w:rsidRPr="0089429D" w:rsidRDefault="00D12FB8" w:rsidP="0089429D">
      <w:pPr>
        <w:pStyle w:val="ListParagraph"/>
        <w:numPr>
          <w:ilvl w:val="0"/>
          <w:numId w:val="5"/>
        </w:numPr>
        <w:rPr>
          <w:rFonts w:ascii="Times New Roman" w:eastAsia="Times New Roman" w:hAnsi="Times New Roman" w:cs="Times New Roman"/>
          <w:sz w:val="32"/>
          <w:szCs w:val="32"/>
        </w:rPr>
      </w:pPr>
      <w:r w:rsidRPr="0089429D">
        <w:rPr>
          <w:rFonts w:ascii="Times New Roman" w:eastAsia="Calibri" w:hAnsi="Times New Roman" w:cs="Times New Roman"/>
          <w:b/>
          <w:bCs/>
          <w:sz w:val="32"/>
          <w:szCs w:val="32"/>
        </w:rPr>
        <w:t>Fringe Benefits</w:t>
      </w:r>
      <w:r w:rsidR="00501B89" w:rsidRPr="0089429D">
        <w:rPr>
          <w:rFonts w:ascii="Times New Roman" w:eastAsia="Calibri" w:hAnsi="Times New Roman" w:cs="Times New Roman"/>
          <w:sz w:val="32"/>
          <w:szCs w:val="32"/>
        </w:rPr>
        <w:t xml:space="preserve">: A total of </w:t>
      </w:r>
      <w:r w:rsidR="00501B89" w:rsidRPr="0089429D">
        <w:rPr>
          <w:rFonts w:ascii="Times New Roman" w:eastAsia="Calibri" w:hAnsi="Times New Roman" w:cs="Times New Roman"/>
          <w:b/>
          <w:bCs/>
          <w:sz w:val="32"/>
          <w:szCs w:val="32"/>
        </w:rPr>
        <w:t>$</w:t>
      </w:r>
      <w:r w:rsidR="00E64C99" w:rsidRPr="0089429D">
        <w:rPr>
          <w:rFonts w:ascii="Times New Roman" w:eastAsia="Times New Roman" w:hAnsi="Times New Roman" w:cs="Times New Roman"/>
          <w:b/>
          <w:bCs/>
          <w:sz w:val="32"/>
          <w:szCs w:val="32"/>
        </w:rPr>
        <w:t>9,228</w:t>
      </w:r>
      <w:r w:rsidR="00EB7748" w:rsidRPr="0089429D">
        <w:rPr>
          <w:rFonts w:ascii="Times New Roman" w:eastAsia="Times New Roman" w:hAnsi="Times New Roman" w:cs="Times New Roman"/>
          <w:sz w:val="32"/>
          <w:szCs w:val="32"/>
        </w:rPr>
        <w:t xml:space="preserve"> </w:t>
      </w:r>
      <w:r w:rsidR="00501B89" w:rsidRPr="0089429D">
        <w:rPr>
          <w:rFonts w:ascii="Times New Roman" w:eastAsia="Calibri" w:hAnsi="Times New Roman" w:cs="Times New Roman"/>
          <w:sz w:val="32"/>
          <w:szCs w:val="32"/>
        </w:rPr>
        <w:t>at varying rates of calculation</w:t>
      </w:r>
      <w:r w:rsidR="001340CE" w:rsidRPr="0089429D">
        <w:rPr>
          <w:rFonts w:ascii="Times New Roman" w:eastAsia="Calibri" w:hAnsi="Times New Roman" w:cs="Times New Roman"/>
          <w:sz w:val="32"/>
          <w:szCs w:val="32"/>
        </w:rPr>
        <w:t xml:space="preserve">. </w:t>
      </w:r>
      <w:r w:rsidR="00501B89" w:rsidRPr="0089429D">
        <w:rPr>
          <w:rFonts w:ascii="Times New Roman" w:eastAsia="Calibri" w:hAnsi="Times New Roman" w:cs="Times New Roman"/>
          <w:sz w:val="32"/>
          <w:szCs w:val="32"/>
        </w:rPr>
        <w:t xml:space="preserve">SU fringe is calculated at a rate for Extra-compensation/Summer Faculty @ </w:t>
      </w:r>
      <w:r w:rsidR="00501B89" w:rsidRPr="0057365C">
        <w:rPr>
          <w:rFonts w:ascii="Times New Roman" w:eastAsia="Calibri" w:hAnsi="Times New Roman" w:cs="Times New Roman"/>
          <w:sz w:val="32"/>
          <w:szCs w:val="32"/>
          <w:highlight w:val="yellow"/>
        </w:rPr>
        <w:t>23.38%</w:t>
      </w:r>
      <w:r w:rsidR="001340CE" w:rsidRPr="0089429D">
        <w:rPr>
          <w:rFonts w:ascii="Times New Roman" w:eastAsia="Calibri" w:hAnsi="Times New Roman" w:cs="Times New Roman"/>
          <w:sz w:val="32"/>
          <w:szCs w:val="32"/>
        </w:rPr>
        <w:t xml:space="preserve"> (PI and Co-PI)</w:t>
      </w:r>
      <w:r w:rsidR="00501B89" w:rsidRPr="0089429D">
        <w:rPr>
          <w:rFonts w:ascii="Times New Roman" w:eastAsia="Calibri" w:hAnsi="Times New Roman" w:cs="Times New Roman"/>
          <w:sz w:val="32"/>
          <w:szCs w:val="32"/>
        </w:rPr>
        <w:t xml:space="preserve"> and for Extra-Compensation Staff @ </w:t>
      </w:r>
      <w:r w:rsidR="00501B89" w:rsidRPr="0057365C">
        <w:rPr>
          <w:rFonts w:ascii="Times New Roman" w:eastAsia="Calibri" w:hAnsi="Times New Roman" w:cs="Times New Roman"/>
          <w:sz w:val="32"/>
          <w:szCs w:val="32"/>
          <w:highlight w:val="yellow"/>
        </w:rPr>
        <w:t>24.60%</w:t>
      </w:r>
      <w:r w:rsidR="001340CE" w:rsidRPr="0089429D">
        <w:rPr>
          <w:rFonts w:ascii="Times New Roman" w:eastAsia="Calibri" w:hAnsi="Times New Roman" w:cs="Times New Roman"/>
          <w:sz w:val="32"/>
          <w:szCs w:val="32"/>
        </w:rPr>
        <w:t xml:space="preserve">. </w:t>
      </w:r>
      <w:r w:rsidR="00501B89" w:rsidRPr="0089429D">
        <w:rPr>
          <w:rFonts w:ascii="Times New Roman" w:eastAsia="Calibri" w:hAnsi="Times New Roman" w:cs="Times New Roman"/>
          <w:sz w:val="32"/>
          <w:szCs w:val="32"/>
        </w:rPr>
        <w:t xml:space="preserve"> No fringe is calculated on student wages.</w:t>
      </w:r>
    </w:p>
    <w:p w14:paraId="35C77108" w14:textId="77777777" w:rsidR="00A9450C" w:rsidRPr="0089429D" w:rsidRDefault="00A9450C" w:rsidP="0089429D">
      <w:pPr>
        <w:pStyle w:val="ListParagraph"/>
        <w:rPr>
          <w:rFonts w:ascii="Times New Roman" w:eastAsia="Times New Roman" w:hAnsi="Times New Roman" w:cs="Times New Roman"/>
          <w:sz w:val="32"/>
          <w:szCs w:val="32"/>
        </w:rPr>
      </w:pPr>
    </w:p>
    <w:p w14:paraId="3CE47097" w14:textId="33582324" w:rsidR="00A9450C" w:rsidRPr="0089429D" w:rsidRDefault="00A9450C" w:rsidP="0089429D">
      <w:pPr>
        <w:pStyle w:val="ListParagraph"/>
        <w:numPr>
          <w:ilvl w:val="0"/>
          <w:numId w:val="5"/>
        </w:numPr>
        <w:rPr>
          <w:rFonts w:ascii="Times New Roman" w:eastAsia="Times New Roman" w:hAnsi="Times New Roman" w:cs="Times New Roman"/>
          <w:sz w:val="32"/>
          <w:szCs w:val="32"/>
        </w:rPr>
      </w:pPr>
      <w:r w:rsidRPr="0089429D">
        <w:rPr>
          <w:rFonts w:ascii="Times New Roman" w:eastAsia="Times New Roman" w:hAnsi="Times New Roman" w:cs="Times New Roman"/>
          <w:b/>
          <w:bCs/>
          <w:sz w:val="32"/>
          <w:szCs w:val="32"/>
        </w:rPr>
        <w:t>Equipment</w:t>
      </w:r>
      <w:proofErr w:type="gramStart"/>
      <w:r w:rsidRPr="0089429D">
        <w:rPr>
          <w:rFonts w:ascii="Times New Roman" w:eastAsia="Times New Roman" w:hAnsi="Times New Roman" w:cs="Times New Roman"/>
          <w:b/>
          <w:bCs/>
          <w:sz w:val="32"/>
          <w:szCs w:val="32"/>
        </w:rPr>
        <w:t xml:space="preserve">: </w:t>
      </w:r>
      <w:r w:rsidRPr="0089429D">
        <w:rPr>
          <w:rFonts w:ascii="Times New Roman" w:eastAsia="Times New Roman" w:hAnsi="Times New Roman" w:cs="Times New Roman"/>
          <w:bCs/>
          <w:sz w:val="32"/>
          <w:szCs w:val="32"/>
        </w:rPr>
        <w:t xml:space="preserve"> A</w:t>
      </w:r>
      <w:proofErr w:type="gramEnd"/>
      <w:r w:rsidRPr="0089429D">
        <w:rPr>
          <w:rFonts w:ascii="Times New Roman" w:eastAsia="Times New Roman" w:hAnsi="Times New Roman" w:cs="Times New Roman"/>
          <w:bCs/>
          <w:sz w:val="32"/>
          <w:szCs w:val="32"/>
        </w:rPr>
        <w:t xml:space="preserve"> total of</w:t>
      </w:r>
      <w:r w:rsidRPr="0089429D">
        <w:rPr>
          <w:rFonts w:ascii="Times New Roman" w:eastAsia="Times New Roman" w:hAnsi="Times New Roman" w:cs="Times New Roman"/>
          <w:b/>
          <w:bCs/>
          <w:sz w:val="32"/>
          <w:szCs w:val="32"/>
        </w:rPr>
        <w:t xml:space="preserve"> $12,000</w:t>
      </w:r>
      <w:r w:rsidRPr="0089429D">
        <w:rPr>
          <w:rFonts w:ascii="Times New Roman" w:eastAsia="Times New Roman" w:hAnsi="Times New Roman" w:cs="Times New Roman"/>
          <w:bCs/>
          <w:sz w:val="32"/>
          <w:szCs w:val="32"/>
        </w:rPr>
        <w:t xml:space="preserve"> is requested to purchase </w:t>
      </w:r>
      <w:r w:rsidR="0057365C" w:rsidRPr="0057365C">
        <w:rPr>
          <w:rFonts w:ascii="Times New Roman" w:eastAsia="Times New Roman" w:hAnsi="Times New Roman" w:cs="Times New Roman"/>
          <w:bCs/>
          <w:sz w:val="32"/>
          <w:szCs w:val="32"/>
          <w:highlight w:val="yellow"/>
        </w:rPr>
        <w:t>one</w:t>
      </w:r>
      <w:r w:rsidRPr="0089429D">
        <w:rPr>
          <w:rFonts w:ascii="Times New Roman" w:eastAsia="Times New Roman" w:hAnsi="Times New Roman" w:cs="Times New Roman"/>
          <w:bCs/>
          <w:sz w:val="32"/>
          <w:szCs w:val="32"/>
        </w:rPr>
        <w:t xml:space="preserve"> VR Optimizer</w:t>
      </w:r>
      <w:r w:rsidRPr="0089429D">
        <w:rPr>
          <w:rFonts w:ascii="Times New Roman" w:eastAsia="Times New Roman" w:hAnsi="Times New Roman" w:cs="Times New Roman"/>
          <w:b/>
          <w:bCs/>
          <w:sz w:val="32"/>
          <w:szCs w:val="32"/>
        </w:rPr>
        <w:t xml:space="preserve">. </w:t>
      </w:r>
      <w:r w:rsidRPr="0089429D">
        <w:rPr>
          <w:rFonts w:ascii="Times New Roman" w:eastAsia="Times New Roman" w:hAnsi="Times New Roman" w:cs="Times New Roman"/>
          <w:bCs/>
          <w:sz w:val="32"/>
          <w:szCs w:val="32"/>
        </w:rPr>
        <w:t>It will be used to train students for VR</w:t>
      </w:r>
    </w:p>
    <w:p w14:paraId="108615E9" w14:textId="77777777" w:rsidR="00E64C99" w:rsidRPr="0089429D" w:rsidRDefault="00E64C99" w:rsidP="0089429D">
      <w:pPr>
        <w:pStyle w:val="ListParagraph"/>
        <w:rPr>
          <w:rFonts w:ascii="Times New Roman" w:eastAsia="Times New Roman" w:hAnsi="Times New Roman" w:cs="Times New Roman"/>
          <w:sz w:val="32"/>
          <w:szCs w:val="32"/>
        </w:rPr>
      </w:pPr>
    </w:p>
    <w:p w14:paraId="251EFDFC" w14:textId="63353268" w:rsidR="001655CB" w:rsidRPr="0089429D" w:rsidRDefault="00D12FB8" w:rsidP="0089429D">
      <w:pPr>
        <w:numPr>
          <w:ilvl w:val="0"/>
          <w:numId w:val="5"/>
        </w:numPr>
        <w:contextualSpacing/>
        <w:rPr>
          <w:rFonts w:ascii="Times New Roman" w:eastAsia="Times New Roman" w:hAnsi="Times New Roman" w:cs="Times New Roman"/>
          <w:b/>
          <w:bCs/>
          <w:sz w:val="32"/>
          <w:szCs w:val="32"/>
        </w:rPr>
      </w:pPr>
      <w:r w:rsidRPr="0089429D">
        <w:rPr>
          <w:rFonts w:ascii="Times New Roman" w:eastAsia="Calibri" w:hAnsi="Times New Roman" w:cs="Times New Roman"/>
          <w:b/>
          <w:bCs/>
          <w:sz w:val="32"/>
          <w:szCs w:val="32"/>
        </w:rPr>
        <w:t>Travel:</w:t>
      </w:r>
      <w:r w:rsidRPr="0089429D">
        <w:rPr>
          <w:rFonts w:ascii="Times New Roman" w:eastAsia="Calibri" w:hAnsi="Times New Roman" w:cs="Times New Roman"/>
          <w:sz w:val="32"/>
          <w:szCs w:val="32"/>
        </w:rPr>
        <w:t xml:space="preserve"> </w:t>
      </w:r>
      <w:r w:rsidR="006D4FDE" w:rsidRPr="0089429D">
        <w:rPr>
          <w:rFonts w:ascii="Times New Roman" w:eastAsia="Calibri" w:hAnsi="Times New Roman" w:cs="Times New Roman"/>
          <w:sz w:val="32"/>
          <w:szCs w:val="32"/>
        </w:rPr>
        <w:t xml:space="preserve">A total of </w:t>
      </w:r>
      <w:r w:rsidR="006D4FDE" w:rsidRPr="0089429D">
        <w:rPr>
          <w:rFonts w:ascii="Times New Roman" w:eastAsia="Calibri" w:hAnsi="Times New Roman" w:cs="Times New Roman"/>
          <w:b/>
          <w:bCs/>
          <w:sz w:val="32"/>
          <w:szCs w:val="32"/>
        </w:rPr>
        <w:t>$</w:t>
      </w:r>
      <w:r w:rsidR="000F5BDC" w:rsidRPr="0089429D">
        <w:rPr>
          <w:rFonts w:ascii="Times New Roman" w:eastAsia="Calibri" w:hAnsi="Times New Roman" w:cs="Times New Roman"/>
          <w:b/>
          <w:bCs/>
          <w:sz w:val="32"/>
          <w:szCs w:val="32"/>
        </w:rPr>
        <w:t>3</w:t>
      </w:r>
      <w:r w:rsidR="002863F9" w:rsidRPr="0089429D">
        <w:rPr>
          <w:rFonts w:ascii="Times New Roman" w:eastAsia="Calibri" w:hAnsi="Times New Roman" w:cs="Times New Roman"/>
          <w:b/>
          <w:bCs/>
          <w:sz w:val="32"/>
          <w:szCs w:val="32"/>
        </w:rPr>
        <w:t>,000</w:t>
      </w:r>
      <w:r w:rsidR="006D4FDE" w:rsidRPr="0089429D">
        <w:rPr>
          <w:rFonts w:ascii="Times New Roman" w:eastAsia="Calibri" w:hAnsi="Times New Roman" w:cs="Times New Roman"/>
          <w:sz w:val="32"/>
          <w:szCs w:val="32"/>
        </w:rPr>
        <w:t xml:space="preserve"> is requested to support travel. Travel funds will support </w:t>
      </w:r>
      <w:r w:rsidR="00A451AA" w:rsidRPr="0089429D">
        <w:rPr>
          <w:rFonts w:ascii="Times New Roman" w:eastAsia="Calibri" w:hAnsi="Times New Roman" w:cs="Times New Roman"/>
          <w:sz w:val="32"/>
          <w:szCs w:val="32"/>
        </w:rPr>
        <w:t>all personnel</w:t>
      </w:r>
      <w:r w:rsidR="00C21626" w:rsidRPr="0089429D">
        <w:rPr>
          <w:rFonts w:ascii="Times New Roman" w:eastAsia="Calibri" w:hAnsi="Times New Roman" w:cs="Times New Roman"/>
          <w:sz w:val="32"/>
          <w:szCs w:val="32"/>
        </w:rPr>
        <w:t>’s</w:t>
      </w:r>
      <w:r w:rsidR="00A451AA" w:rsidRPr="0089429D">
        <w:rPr>
          <w:rFonts w:ascii="Times New Roman" w:eastAsia="Calibri" w:hAnsi="Times New Roman" w:cs="Times New Roman"/>
          <w:sz w:val="32"/>
          <w:szCs w:val="32"/>
        </w:rPr>
        <w:t xml:space="preserve"> </w:t>
      </w:r>
      <w:r w:rsidR="006D4FDE" w:rsidRPr="0089429D">
        <w:rPr>
          <w:rFonts w:ascii="Times New Roman" w:eastAsia="Calibri" w:hAnsi="Times New Roman" w:cs="Times New Roman"/>
          <w:sz w:val="32"/>
          <w:szCs w:val="32"/>
        </w:rPr>
        <w:t xml:space="preserve">attendance at </w:t>
      </w:r>
      <w:r w:rsidR="000F5BDC" w:rsidRPr="0089429D">
        <w:rPr>
          <w:rFonts w:ascii="Times New Roman" w:eastAsia="Calibri" w:hAnsi="Times New Roman" w:cs="Times New Roman"/>
          <w:sz w:val="32"/>
          <w:szCs w:val="32"/>
        </w:rPr>
        <w:t xml:space="preserve">NSF </w:t>
      </w:r>
      <w:r w:rsidR="006D4FDE" w:rsidRPr="0089429D">
        <w:rPr>
          <w:rFonts w:ascii="Times New Roman" w:eastAsia="Calibri" w:hAnsi="Times New Roman" w:cs="Times New Roman"/>
          <w:sz w:val="32"/>
          <w:szCs w:val="32"/>
        </w:rPr>
        <w:t>program meeting</w:t>
      </w:r>
      <w:r w:rsidR="000F5BDC" w:rsidRPr="0089429D">
        <w:rPr>
          <w:rFonts w:ascii="Times New Roman" w:eastAsia="Calibri" w:hAnsi="Times New Roman" w:cs="Times New Roman"/>
          <w:sz w:val="32"/>
          <w:szCs w:val="32"/>
        </w:rPr>
        <w:t>s</w:t>
      </w:r>
      <w:r w:rsidR="002863F9" w:rsidRPr="0089429D">
        <w:rPr>
          <w:rFonts w:ascii="Times New Roman" w:eastAsia="Calibri" w:hAnsi="Times New Roman" w:cs="Times New Roman"/>
          <w:sz w:val="32"/>
          <w:szCs w:val="32"/>
        </w:rPr>
        <w:t xml:space="preserve"> if needed</w:t>
      </w:r>
      <w:r w:rsidR="006D4FDE" w:rsidRPr="0089429D">
        <w:rPr>
          <w:rFonts w:ascii="Times New Roman" w:eastAsia="Calibri" w:hAnsi="Times New Roman" w:cs="Times New Roman"/>
          <w:sz w:val="32"/>
          <w:szCs w:val="32"/>
        </w:rPr>
        <w:t>, participation in conferences to disseminate project findings, and</w:t>
      </w:r>
      <w:r w:rsidR="000F5BDC" w:rsidRPr="0089429D">
        <w:rPr>
          <w:rFonts w:ascii="Times New Roman" w:eastAsia="Calibri" w:hAnsi="Times New Roman" w:cs="Times New Roman"/>
          <w:sz w:val="32"/>
          <w:szCs w:val="32"/>
        </w:rPr>
        <w:t>/or</w:t>
      </w:r>
      <w:r w:rsidR="006D4FDE" w:rsidRPr="0089429D">
        <w:rPr>
          <w:rFonts w:ascii="Times New Roman" w:eastAsia="Calibri" w:hAnsi="Times New Roman" w:cs="Times New Roman"/>
          <w:sz w:val="32"/>
          <w:szCs w:val="32"/>
        </w:rPr>
        <w:t xml:space="preserve"> Mobile VR workshops. GSA travel rates and State of Louisiana travel requirements will be followed for per diem, mileage, and lodging.</w:t>
      </w:r>
    </w:p>
    <w:p w14:paraId="07D24BB3" w14:textId="77777777" w:rsidR="00014D46" w:rsidRPr="0089429D" w:rsidRDefault="00014D46" w:rsidP="0089429D">
      <w:pPr>
        <w:contextualSpacing/>
        <w:rPr>
          <w:rFonts w:ascii="Times New Roman" w:eastAsia="Times New Roman" w:hAnsi="Times New Roman" w:cs="Times New Roman"/>
          <w:b/>
          <w:bCs/>
          <w:sz w:val="32"/>
          <w:szCs w:val="32"/>
        </w:rPr>
      </w:pPr>
    </w:p>
    <w:p w14:paraId="6021F6F9" w14:textId="4CE81985" w:rsidR="001655CB" w:rsidRPr="0089429D" w:rsidRDefault="001655CB" w:rsidP="0089429D">
      <w:pPr>
        <w:numPr>
          <w:ilvl w:val="0"/>
          <w:numId w:val="5"/>
        </w:numPr>
        <w:contextualSpacing/>
        <w:rPr>
          <w:rFonts w:ascii="Times New Roman" w:eastAsia="Times New Roman" w:hAnsi="Times New Roman" w:cs="Times New Roman"/>
          <w:b/>
          <w:bCs/>
          <w:sz w:val="32"/>
          <w:szCs w:val="32"/>
        </w:rPr>
      </w:pPr>
      <w:r w:rsidRPr="0089429D">
        <w:rPr>
          <w:rFonts w:ascii="Times New Roman" w:eastAsia="Calibri" w:hAnsi="Times New Roman" w:cs="Times New Roman"/>
          <w:b/>
          <w:bCs/>
          <w:sz w:val="32"/>
          <w:szCs w:val="32"/>
        </w:rPr>
        <w:t>Participant Support Costs:</w:t>
      </w:r>
      <w:r w:rsidRPr="0089429D">
        <w:rPr>
          <w:rFonts w:ascii="Times New Roman" w:eastAsia="Calibri" w:hAnsi="Times New Roman" w:cs="Times New Roman"/>
          <w:sz w:val="32"/>
          <w:szCs w:val="32"/>
        </w:rPr>
        <w:t xml:space="preserve"> A total of </w:t>
      </w:r>
      <w:r w:rsidRPr="0089429D">
        <w:rPr>
          <w:rFonts w:ascii="Times New Roman" w:eastAsia="Calibri" w:hAnsi="Times New Roman" w:cs="Times New Roman"/>
          <w:b/>
          <w:bCs/>
          <w:sz w:val="32"/>
          <w:szCs w:val="32"/>
        </w:rPr>
        <w:t>$</w:t>
      </w:r>
      <w:r w:rsidR="0034389B" w:rsidRPr="0089429D">
        <w:rPr>
          <w:rFonts w:ascii="Times New Roman" w:eastAsia="Calibri" w:hAnsi="Times New Roman" w:cs="Times New Roman"/>
          <w:b/>
          <w:bCs/>
          <w:sz w:val="32"/>
          <w:szCs w:val="32"/>
        </w:rPr>
        <w:t>10</w:t>
      </w:r>
      <w:r w:rsidR="0031678B" w:rsidRPr="0089429D">
        <w:rPr>
          <w:rFonts w:ascii="Times New Roman" w:eastAsia="Calibri" w:hAnsi="Times New Roman" w:cs="Times New Roman"/>
          <w:b/>
          <w:bCs/>
          <w:sz w:val="32"/>
          <w:szCs w:val="32"/>
        </w:rPr>
        <w:t>5</w:t>
      </w:r>
      <w:r w:rsidR="002863F9" w:rsidRPr="0089429D">
        <w:rPr>
          <w:rFonts w:ascii="Times New Roman" w:eastAsia="Calibri" w:hAnsi="Times New Roman" w:cs="Times New Roman"/>
          <w:b/>
          <w:bCs/>
          <w:sz w:val="32"/>
          <w:szCs w:val="32"/>
        </w:rPr>
        <w:t>,</w:t>
      </w:r>
      <w:r w:rsidRPr="0089429D">
        <w:rPr>
          <w:rFonts w:ascii="Times New Roman" w:eastAsia="Calibri" w:hAnsi="Times New Roman" w:cs="Times New Roman"/>
          <w:b/>
          <w:bCs/>
          <w:sz w:val="32"/>
          <w:szCs w:val="32"/>
        </w:rPr>
        <w:t>000</w:t>
      </w:r>
      <w:r w:rsidRPr="0089429D">
        <w:rPr>
          <w:rFonts w:ascii="Times New Roman" w:eastAsia="Calibri" w:hAnsi="Times New Roman" w:cs="Times New Roman"/>
          <w:sz w:val="32"/>
          <w:szCs w:val="32"/>
        </w:rPr>
        <w:t xml:space="preserve"> is requested to support certification exams, VR course development, and workshops to broaden workforce training opportunities.</w:t>
      </w:r>
    </w:p>
    <w:p w14:paraId="456BDC32" w14:textId="2C322166" w:rsidR="00BC4A9B" w:rsidRPr="0089429D" w:rsidRDefault="007B6A44" w:rsidP="0089429D">
      <w:pPr>
        <w:pStyle w:val="ListParagraph"/>
        <w:numPr>
          <w:ilvl w:val="1"/>
          <w:numId w:val="5"/>
        </w:numPr>
        <w:rPr>
          <w:rFonts w:ascii="Times New Roman" w:eastAsia="Times New Roman" w:hAnsi="Times New Roman" w:cs="Times New Roman"/>
          <w:sz w:val="32"/>
          <w:szCs w:val="32"/>
        </w:rPr>
      </w:pPr>
      <w:r w:rsidRPr="0089429D">
        <w:rPr>
          <w:rFonts w:ascii="Times New Roman" w:eastAsia="Times New Roman" w:hAnsi="Times New Roman" w:cs="Times New Roman"/>
          <w:b/>
          <w:bCs/>
          <w:sz w:val="32"/>
          <w:szCs w:val="32"/>
        </w:rPr>
        <w:t xml:space="preserve">Courses: </w:t>
      </w:r>
      <w:r w:rsidRPr="0089429D">
        <w:rPr>
          <w:rFonts w:ascii="Times New Roman" w:eastAsia="Times New Roman" w:hAnsi="Times New Roman" w:cs="Times New Roman"/>
          <w:sz w:val="32"/>
          <w:szCs w:val="32"/>
        </w:rPr>
        <w:t>A total of $</w:t>
      </w:r>
      <w:r w:rsidR="0031678B" w:rsidRPr="0089429D">
        <w:rPr>
          <w:rFonts w:ascii="Times New Roman" w:eastAsia="Times New Roman" w:hAnsi="Times New Roman" w:cs="Times New Roman"/>
          <w:sz w:val="32"/>
          <w:szCs w:val="32"/>
        </w:rPr>
        <w:t>100</w:t>
      </w:r>
      <w:r w:rsidRPr="0089429D">
        <w:rPr>
          <w:rFonts w:ascii="Times New Roman" w:eastAsia="Times New Roman" w:hAnsi="Times New Roman" w:cs="Times New Roman"/>
          <w:sz w:val="32"/>
          <w:szCs w:val="32"/>
        </w:rPr>
        <w:t xml:space="preserve">,000 is requested to support </w:t>
      </w:r>
      <w:proofErr w:type="spellStart"/>
      <w:r w:rsidRPr="0089429D">
        <w:rPr>
          <w:rFonts w:ascii="Times New Roman" w:eastAsia="Times New Roman" w:hAnsi="Times New Roman" w:cs="Times New Roman"/>
          <w:sz w:val="32"/>
          <w:szCs w:val="32"/>
        </w:rPr>
        <w:t>Mechdyne</w:t>
      </w:r>
      <w:proofErr w:type="spellEnd"/>
      <w:r w:rsidRPr="0089429D">
        <w:rPr>
          <w:rFonts w:ascii="Times New Roman" w:eastAsia="Times New Roman" w:hAnsi="Times New Roman" w:cs="Times New Roman"/>
          <w:sz w:val="32"/>
          <w:szCs w:val="32"/>
        </w:rPr>
        <w:t>/BLG for the development of six VR courses</w:t>
      </w:r>
      <w:r w:rsidR="001340CE" w:rsidRPr="0089429D">
        <w:rPr>
          <w:rFonts w:ascii="Times New Roman" w:eastAsia="Times New Roman" w:hAnsi="Times New Roman" w:cs="Times New Roman"/>
          <w:sz w:val="32"/>
          <w:szCs w:val="32"/>
        </w:rPr>
        <w:t xml:space="preserve">, </w:t>
      </w:r>
      <w:r w:rsidR="00BC4A9B" w:rsidRPr="0089429D">
        <w:rPr>
          <w:rFonts w:ascii="Times New Roman" w:eastAsia="Times New Roman" w:hAnsi="Times New Roman" w:cs="Times New Roman"/>
          <w:sz w:val="32"/>
          <w:szCs w:val="32"/>
        </w:rPr>
        <w:t>additive manufacturing,</w:t>
      </w:r>
      <w:r w:rsidR="00756139" w:rsidRPr="0089429D">
        <w:rPr>
          <w:rFonts w:ascii="Times New Roman" w:eastAsia="Times New Roman" w:hAnsi="Times New Roman" w:cs="Times New Roman"/>
          <w:sz w:val="32"/>
          <w:szCs w:val="32"/>
        </w:rPr>
        <w:t xml:space="preserve"> and thermodynamics.</w:t>
      </w:r>
      <w:r w:rsidR="00CA0E95" w:rsidRPr="0089429D">
        <w:rPr>
          <w:rFonts w:ascii="Times New Roman" w:eastAsia="Times New Roman" w:hAnsi="Times New Roman" w:cs="Times New Roman"/>
          <w:sz w:val="32"/>
          <w:szCs w:val="32"/>
        </w:rPr>
        <w:t xml:space="preserve"> </w:t>
      </w:r>
      <w:r w:rsidRPr="0089429D">
        <w:rPr>
          <w:rFonts w:ascii="Times New Roman" w:eastAsia="Times New Roman" w:hAnsi="Times New Roman" w:cs="Times New Roman"/>
          <w:sz w:val="32"/>
          <w:szCs w:val="32"/>
        </w:rPr>
        <w:t>These courses will directly support participants by aligning training modules with workforce pathways.</w:t>
      </w:r>
    </w:p>
    <w:p w14:paraId="70CB6A50" w14:textId="716197FC" w:rsidR="00F6717B" w:rsidRPr="0089429D" w:rsidRDefault="00F6717B" w:rsidP="0089429D">
      <w:pPr>
        <w:rPr>
          <w:rFonts w:ascii="Times New Roman" w:eastAsia="Calibri" w:hAnsi="Times New Roman" w:cs="Times New Roman"/>
          <w:b/>
          <w:bCs/>
          <w:sz w:val="32"/>
          <w:szCs w:val="32"/>
        </w:rPr>
      </w:pPr>
    </w:p>
    <w:p w14:paraId="6AE8FCE3" w14:textId="7A7BCCCC" w:rsidR="00AC1555" w:rsidRPr="0089429D" w:rsidRDefault="00AC1555" w:rsidP="0089429D">
      <w:pPr>
        <w:pStyle w:val="ListParagraph"/>
        <w:numPr>
          <w:ilvl w:val="1"/>
          <w:numId w:val="5"/>
        </w:numPr>
        <w:rPr>
          <w:rFonts w:ascii="Times New Roman" w:eastAsia="Calibri" w:hAnsi="Times New Roman" w:cs="Times New Roman"/>
          <w:b/>
          <w:bCs/>
          <w:sz w:val="32"/>
          <w:szCs w:val="32"/>
        </w:rPr>
      </w:pPr>
      <w:r w:rsidRPr="0089429D">
        <w:rPr>
          <w:rFonts w:ascii="Times New Roman" w:eastAsia="Calibri" w:hAnsi="Times New Roman" w:cs="Times New Roman"/>
          <w:b/>
          <w:bCs/>
          <w:sz w:val="32"/>
          <w:szCs w:val="32"/>
        </w:rPr>
        <w:t>Participant Supplies:</w:t>
      </w:r>
      <w:r w:rsidRPr="0089429D">
        <w:rPr>
          <w:rFonts w:ascii="Times New Roman" w:eastAsia="Calibri" w:hAnsi="Times New Roman" w:cs="Times New Roman"/>
          <w:sz w:val="32"/>
          <w:szCs w:val="32"/>
        </w:rPr>
        <w:t xml:space="preserve"> </w:t>
      </w:r>
      <w:r w:rsidR="00F6717B" w:rsidRPr="0089429D">
        <w:rPr>
          <w:rFonts w:ascii="Times New Roman" w:eastAsia="Calibri" w:hAnsi="Times New Roman" w:cs="Times New Roman"/>
          <w:sz w:val="32"/>
          <w:szCs w:val="32"/>
        </w:rPr>
        <w:t xml:space="preserve">A total of </w:t>
      </w:r>
      <w:r w:rsidR="00F6717B" w:rsidRPr="0089429D">
        <w:rPr>
          <w:rFonts w:ascii="Times New Roman" w:eastAsia="Calibri" w:hAnsi="Times New Roman" w:cs="Times New Roman"/>
          <w:b/>
          <w:bCs/>
          <w:sz w:val="32"/>
          <w:szCs w:val="32"/>
        </w:rPr>
        <w:t>$5,000</w:t>
      </w:r>
      <w:r w:rsidR="00F6717B" w:rsidRPr="0089429D">
        <w:rPr>
          <w:rFonts w:ascii="Times New Roman" w:eastAsia="Calibri" w:hAnsi="Times New Roman" w:cs="Times New Roman"/>
          <w:sz w:val="32"/>
          <w:szCs w:val="32"/>
        </w:rPr>
        <w:t xml:space="preserve"> is requested to provide essential materials and supplies to support participant engagement in workshops, training sessions, and course activities. These funds will cover the cost of consumable items such as VR accessories (controllers, head straps, and </w:t>
      </w:r>
      <w:r w:rsidR="00F6717B" w:rsidRPr="0089429D">
        <w:rPr>
          <w:rFonts w:ascii="Times New Roman" w:eastAsia="Calibri" w:hAnsi="Times New Roman" w:cs="Times New Roman"/>
          <w:sz w:val="32"/>
          <w:szCs w:val="32"/>
        </w:rPr>
        <w:lastRenderedPageBreak/>
        <w:t>hygiene covers), safety gear for additive manufacturing modules (gloves, goggles, 3d printing filament), and instructional materials (workbooks, reference sheets, and USB drives for data storage). Supplies will also include basic workshop materials required for hands-on learning activities, outreach demonstrations, and participant kits that enable continuity of learning beyond the in-person sessions. All purchases will adhere to university procurement and cost-allowability guidelines.</w:t>
      </w:r>
    </w:p>
    <w:p w14:paraId="306B04FC" w14:textId="77777777" w:rsidR="00E64C99" w:rsidRPr="0089429D" w:rsidRDefault="00E64C99" w:rsidP="0089429D">
      <w:pPr>
        <w:pStyle w:val="ListParagraph"/>
        <w:ind w:left="1440"/>
        <w:rPr>
          <w:rFonts w:ascii="Times New Roman" w:eastAsia="Calibri" w:hAnsi="Times New Roman" w:cs="Times New Roman"/>
          <w:b/>
          <w:bCs/>
          <w:sz w:val="32"/>
          <w:szCs w:val="32"/>
        </w:rPr>
      </w:pPr>
    </w:p>
    <w:p w14:paraId="36DC4BCB" w14:textId="4A83DA12" w:rsidR="002C0D70" w:rsidRPr="0089429D" w:rsidRDefault="000F15B6" w:rsidP="0089429D">
      <w:pPr>
        <w:pStyle w:val="ListParagraph"/>
        <w:numPr>
          <w:ilvl w:val="0"/>
          <w:numId w:val="5"/>
        </w:numPr>
        <w:rPr>
          <w:rFonts w:ascii="Times New Roman" w:eastAsia="Calibri" w:hAnsi="Times New Roman" w:cs="Times New Roman"/>
          <w:sz w:val="32"/>
          <w:szCs w:val="32"/>
        </w:rPr>
      </w:pPr>
      <w:r w:rsidRPr="0089429D">
        <w:rPr>
          <w:rFonts w:ascii="Times New Roman" w:eastAsia="Calibri" w:hAnsi="Times New Roman" w:cs="Times New Roman"/>
          <w:b/>
          <w:bCs/>
          <w:sz w:val="32"/>
          <w:szCs w:val="32"/>
        </w:rPr>
        <w:t>Other Direct Costs:</w:t>
      </w:r>
      <w:r w:rsidR="00DF22C9" w:rsidRPr="0089429D">
        <w:rPr>
          <w:rFonts w:ascii="Times New Roman" w:eastAsia="Calibri" w:hAnsi="Times New Roman" w:cs="Times New Roman"/>
          <w:sz w:val="32"/>
          <w:szCs w:val="32"/>
        </w:rPr>
        <w:t xml:space="preserve"> </w:t>
      </w:r>
      <w:r w:rsidR="00F6717B" w:rsidRPr="0089429D">
        <w:rPr>
          <w:rFonts w:ascii="Times New Roman" w:eastAsia="Calibri" w:hAnsi="Times New Roman" w:cs="Times New Roman"/>
          <w:sz w:val="32"/>
          <w:szCs w:val="32"/>
        </w:rPr>
        <w:t xml:space="preserve">A total of </w:t>
      </w:r>
      <w:r w:rsidR="00F6717B" w:rsidRPr="0089429D">
        <w:rPr>
          <w:rFonts w:ascii="Times New Roman" w:eastAsia="Calibri" w:hAnsi="Times New Roman" w:cs="Times New Roman"/>
          <w:b/>
          <w:bCs/>
          <w:sz w:val="32"/>
          <w:szCs w:val="32"/>
        </w:rPr>
        <w:t>$</w:t>
      </w:r>
      <w:r w:rsidR="009B6A75" w:rsidRPr="0089429D">
        <w:rPr>
          <w:rFonts w:ascii="Times New Roman" w:eastAsia="Calibri" w:hAnsi="Times New Roman" w:cs="Times New Roman"/>
          <w:b/>
          <w:bCs/>
          <w:sz w:val="32"/>
          <w:szCs w:val="32"/>
        </w:rPr>
        <w:t>10</w:t>
      </w:r>
      <w:r w:rsidR="000F5BDC" w:rsidRPr="0089429D">
        <w:rPr>
          <w:rFonts w:ascii="Times New Roman" w:eastAsia="Calibri" w:hAnsi="Times New Roman" w:cs="Times New Roman"/>
          <w:b/>
          <w:bCs/>
          <w:sz w:val="32"/>
          <w:szCs w:val="32"/>
        </w:rPr>
        <w:t>1</w:t>
      </w:r>
      <w:r w:rsidR="0057683A" w:rsidRPr="0089429D">
        <w:rPr>
          <w:rFonts w:ascii="Times New Roman" w:eastAsia="Calibri" w:hAnsi="Times New Roman" w:cs="Times New Roman"/>
          <w:b/>
          <w:bCs/>
          <w:sz w:val="32"/>
          <w:szCs w:val="32"/>
        </w:rPr>
        <w:t>,</w:t>
      </w:r>
      <w:r w:rsidR="000F5BDC" w:rsidRPr="0089429D">
        <w:rPr>
          <w:rFonts w:ascii="Times New Roman" w:eastAsia="Calibri" w:hAnsi="Times New Roman" w:cs="Times New Roman"/>
          <w:b/>
          <w:bCs/>
          <w:sz w:val="32"/>
          <w:szCs w:val="32"/>
        </w:rPr>
        <w:t>0</w:t>
      </w:r>
      <w:r w:rsidR="0057683A" w:rsidRPr="0089429D">
        <w:rPr>
          <w:rFonts w:ascii="Times New Roman" w:eastAsia="Calibri" w:hAnsi="Times New Roman" w:cs="Times New Roman"/>
          <w:b/>
          <w:bCs/>
          <w:sz w:val="32"/>
          <w:szCs w:val="32"/>
        </w:rPr>
        <w:t>00</w:t>
      </w:r>
      <w:r w:rsidR="00F6717B" w:rsidRPr="0089429D">
        <w:rPr>
          <w:rFonts w:ascii="Times New Roman" w:eastAsia="Calibri" w:hAnsi="Times New Roman" w:cs="Times New Roman"/>
          <w:sz w:val="32"/>
          <w:szCs w:val="32"/>
        </w:rPr>
        <w:t xml:space="preserve"> is requested to support publications, evaluation, and operating services essential for project implementation and dissemination.</w:t>
      </w:r>
    </w:p>
    <w:p w14:paraId="0CFC2B93" w14:textId="7A6CB128" w:rsidR="004353F1" w:rsidRPr="0089429D" w:rsidRDefault="004353F1" w:rsidP="0089429D">
      <w:pPr>
        <w:pStyle w:val="ListParagraph"/>
        <w:ind w:left="1440"/>
        <w:rPr>
          <w:rFonts w:ascii="Times New Roman" w:eastAsia="Calibri" w:hAnsi="Times New Roman" w:cs="Times New Roman"/>
          <w:sz w:val="32"/>
          <w:szCs w:val="32"/>
        </w:rPr>
      </w:pPr>
    </w:p>
    <w:p w14:paraId="265E2D98" w14:textId="7A0854A0" w:rsidR="003779B6" w:rsidRPr="0089429D" w:rsidRDefault="003779B6" w:rsidP="0089429D">
      <w:pPr>
        <w:pStyle w:val="ListParagraph"/>
        <w:numPr>
          <w:ilvl w:val="1"/>
          <w:numId w:val="5"/>
        </w:numPr>
        <w:rPr>
          <w:rFonts w:ascii="Times New Roman" w:eastAsia="Calibri" w:hAnsi="Times New Roman" w:cs="Times New Roman"/>
          <w:sz w:val="32"/>
          <w:szCs w:val="32"/>
        </w:rPr>
      </w:pPr>
      <w:r w:rsidRPr="0089429D">
        <w:rPr>
          <w:rFonts w:ascii="Times New Roman" w:eastAsia="Calibri" w:hAnsi="Times New Roman" w:cs="Times New Roman"/>
          <w:b/>
          <w:bCs/>
          <w:sz w:val="32"/>
          <w:szCs w:val="32"/>
        </w:rPr>
        <w:t xml:space="preserve">Consultant Charges: </w:t>
      </w:r>
      <w:r w:rsidRPr="0089429D">
        <w:rPr>
          <w:rFonts w:ascii="Times New Roman" w:eastAsia="Calibri" w:hAnsi="Times New Roman" w:cs="Times New Roman"/>
          <w:sz w:val="32"/>
          <w:szCs w:val="32"/>
        </w:rPr>
        <w:t xml:space="preserve">A total of </w:t>
      </w:r>
      <w:r w:rsidRPr="0089429D">
        <w:rPr>
          <w:rFonts w:ascii="Times New Roman" w:eastAsia="Calibri" w:hAnsi="Times New Roman" w:cs="Times New Roman"/>
          <w:b/>
          <w:bCs/>
          <w:sz w:val="32"/>
          <w:szCs w:val="32"/>
        </w:rPr>
        <w:t>$35,000</w:t>
      </w:r>
      <w:r w:rsidR="000F0CE1" w:rsidRPr="0089429D">
        <w:rPr>
          <w:rFonts w:ascii="Times New Roman" w:eastAsia="Calibri" w:hAnsi="Times New Roman" w:cs="Times New Roman"/>
          <w:sz w:val="32"/>
          <w:szCs w:val="32"/>
        </w:rPr>
        <w:t xml:space="preserve"> </w:t>
      </w:r>
      <w:r w:rsidRPr="0089429D">
        <w:rPr>
          <w:rFonts w:ascii="Times New Roman" w:eastAsia="Calibri" w:hAnsi="Times New Roman" w:cs="Times New Roman"/>
          <w:sz w:val="32"/>
          <w:szCs w:val="32"/>
        </w:rPr>
        <w:t>is requested to retain a</w:t>
      </w:r>
      <w:r w:rsidR="002863F9" w:rsidRPr="0089429D">
        <w:rPr>
          <w:rFonts w:ascii="Times New Roman" w:eastAsia="Calibri" w:hAnsi="Times New Roman" w:cs="Times New Roman"/>
          <w:sz w:val="32"/>
          <w:szCs w:val="32"/>
        </w:rPr>
        <w:t xml:space="preserve"> consultant/</w:t>
      </w:r>
      <w:r w:rsidRPr="0089429D">
        <w:rPr>
          <w:rFonts w:ascii="Times New Roman" w:eastAsia="Calibri" w:hAnsi="Times New Roman" w:cs="Times New Roman"/>
          <w:sz w:val="32"/>
          <w:szCs w:val="32"/>
        </w:rPr>
        <w:t>evaluator to assist in the design and assessment of the VR training modules. The evaluator will provide independent assessments of project progress, conduct formative and summative evaluations, and generate reports to guide project improvement and accountability.</w:t>
      </w:r>
    </w:p>
    <w:p w14:paraId="2CA38021" w14:textId="77777777" w:rsidR="00014D46" w:rsidRPr="0089429D" w:rsidRDefault="00014D46" w:rsidP="0089429D">
      <w:pPr>
        <w:rPr>
          <w:rFonts w:ascii="Times New Roman" w:eastAsia="Calibri" w:hAnsi="Times New Roman" w:cs="Times New Roman"/>
          <w:sz w:val="32"/>
          <w:szCs w:val="32"/>
        </w:rPr>
      </w:pPr>
    </w:p>
    <w:p w14:paraId="5FAC2A69" w14:textId="20FE78DC" w:rsidR="00E81F43" w:rsidRPr="0089429D" w:rsidRDefault="003779B6" w:rsidP="0089429D">
      <w:pPr>
        <w:pStyle w:val="ListParagraph"/>
        <w:numPr>
          <w:ilvl w:val="1"/>
          <w:numId w:val="5"/>
        </w:numPr>
        <w:rPr>
          <w:rFonts w:ascii="Times New Roman" w:eastAsia="Calibri" w:hAnsi="Times New Roman" w:cs="Times New Roman"/>
          <w:sz w:val="32"/>
          <w:szCs w:val="32"/>
        </w:rPr>
      </w:pPr>
      <w:r w:rsidRPr="0089429D">
        <w:rPr>
          <w:rFonts w:ascii="Times New Roman" w:eastAsia="Calibri" w:hAnsi="Times New Roman" w:cs="Times New Roman"/>
          <w:b/>
          <w:bCs/>
          <w:sz w:val="32"/>
          <w:szCs w:val="32"/>
        </w:rPr>
        <w:t>Operating Services</w:t>
      </w:r>
      <w:r w:rsidRPr="0089429D">
        <w:rPr>
          <w:rFonts w:ascii="Times New Roman" w:eastAsia="Calibri" w:hAnsi="Times New Roman" w:cs="Times New Roman"/>
          <w:sz w:val="32"/>
          <w:szCs w:val="32"/>
        </w:rPr>
        <w:t xml:space="preserve">: A total of </w:t>
      </w:r>
      <w:r w:rsidRPr="0089429D">
        <w:rPr>
          <w:rFonts w:ascii="Times New Roman" w:eastAsia="Calibri" w:hAnsi="Times New Roman" w:cs="Times New Roman"/>
          <w:b/>
          <w:bCs/>
          <w:sz w:val="32"/>
          <w:szCs w:val="32"/>
        </w:rPr>
        <w:t>$</w:t>
      </w:r>
      <w:r w:rsidR="0083426F" w:rsidRPr="0089429D">
        <w:rPr>
          <w:rFonts w:ascii="Times New Roman" w:eastAsia="Calibri" w:hAnsi="Times New Roman" w:cs="Times New Roman"/>
          <w:b/>
          <w:bCs/>
          <w:sz w:val="32"/>
          <w:szCs w:val="32"/>
        </w:rPr>
        <w:t>1</w:t>
      </w:r>
      <w:r w:rsidR="0057365C">
        <w:rPr>
          <w:rFonts w:ascii="Times New Roman" w:eastAsia="Calibri" w:hAnsi="Times New Roman" w:cs="Times New Roman"/>
          <w:b/>
          <w:bCs/>
          <w:sz w:val="32"/>
          <w:szCs w:val="32"/>
        </w:rPr>
        <w:t>6</w:t>
      </w:r>
      <w:r w:rsidRPr="0089429D">
        <w:rPr>
          <w:rFonts w:ascii="Times New Roman" w:eastAsia="Calibri" w:hAnsi="Times New Roman" w:cs="Times New Roman"/>
          <w:b/>
          <w:bCs/>
          <w:sz w:val="32"/>
          <w:szCs w:val="32"/>
        </w:rPr>
        <w:t>,000</w:t>
      </w:r>
      <w:r w:rsidR="00E64C99" w:rsidRPr="0089429D">
        <w:rPr>
          <w:rFonts w:ascii="Times New Roman" w:eastAsia="Calibri" w:hAnsi="Times New Roman" w:cs="Times New Roman"/>
          <w:b/>
          <w:bCs/>
          <w:sz w:val="32"/>
          <w:szCs w:val="32"/>
        </w:rPr>
        <w:t xml:space="preserve"> </w:t>
      </w:r>
      <w:r w:rsidRPr="0089429D">
        <w:rPr>
          <w:rFonts w:ascii="Times New Roman" w:eastAsia="Calibri" w:hAnsi="Times New Roman" w:cs="Times New Roman"/>
          <w:sz w:val="32"/>
          <w:szCs w:val="32"/>
        </w:rPr>
        <w:t>is requested to cover the cost of software upgrades, laboratory fees, and Mobile VR maintenance.</w:t>
      </w:r>
    </w:p>
    <w:p w14:paraId="60B1499D" w14:textId="77777777" w:rsidR="00A9450C" w:rsidRPr="0089429D" w:rsidRDefault="00A9450C" w:rsidP="0089429D">
      <w:pPr>
        <w:pStyle w:val="ListParagraph"/>
        <w:rPr>
          <w:rFonts w:ascii="Times New Roman" w:eastAsia="Calibri" w:hAnsi="Times New Roman" w:cs="Times New Roman"/>
          <w:sz w:val="32"/>
          <w:szCs w:val="32"/>
        </w:rPr>
      </w:pPr>
    </w:p>
    <w:p w14:paraId="1B993C76" w14:textId="275A8009" w:rsidR="00A9450C" w:rsidRPr="0089429D" w:rsidRDefault="00A9450C" w:rsidP="0089429D">
      <w:pPr>
        <w:pStyle w:val="ListParagraph"/>
        <w:numPr>
          <w:ilvl w:val="1"/>
          <w:numId w:val="5"/>
        </w:numPr>
        <w:rPr>
          <w:rFonts w:ascii="Times New Roman" w:eastAsia="Calibri" w:hAnsi="Times New Roman" w:cs="Times New Roman"/>
          <w:sz w:val="32"/>
          <w:szCs w:val="32"/>
        </w:rPr>
      </w:pPr>
      <w:r w:rsidRPr="0089429D">
        <w:rPr>
          <w:rFonts w:ascii="Times New Roman" w:eastAsia="Calibri" w:hAnsi="Times New Roman" w:cs="Times New Roman"/>
          <w:b/>
          <w:bCs/>
          <w:sz w:val="32"/>
          <w:szCs w:val="32"/>
        </w:rPr>
        <w:t>Subawards:</w:t>
      </w:r>
      <w:r w:rsidRPr="0089429D">
        <w:rPr>
          <w:rFonts w:ascii="Times New Roman" w:eastAsia="Calibri" w:hAnsi="Times New Roman" w:cs="Times New Roman"/>
          <w:sz w:val="32"/>
          <w:szCs w:val="32"/>
        </w:rPr>
        <w:t xml:space="preserve"> </w:t>
      </w:r>
      <w:r w:rsidRPr="0089429D">
        <w:rPr>
          <w:rFonts w:ascii="Times New Roman" w:eastAsia="Calibri" w:hAnsi="Times New Roman" w:cs="Times New Roman"/>
          <w:bCs/>
          <w:sz w:val="32"/>
          <w:szCs w:val="32"/>
        </w:rPr>
        <w:t xml:space="preserve">A total of </w:t>
      </w:r>
      <w:r w:rsidRPr="0089429D">
        <w:rPr>
          <w:rFonts w:ascii="Times New Roman" w:eastAsia="Calibri" w:hAnsi="Times New Roman" w:cs="Times New Roman"/>
          <w:b/>
          <w:bCs/>
          <w:sz w:val="32"/>
          <w:szCs w:val="32"/>
        </w:rPr>
        <w:t xml:space="preserve">$50,000 </w:t>
      </w:r>
      <w:r w:rsidRPr="0089429D">
        <w:rPr>
          <w:rFonts w:ascii="Times New Roman" w:eastAsia="Calibri" w:hAnsi="Times New Roman" w:cs="Times New Roman"/>
          <w:bCs/>
          <w:sz w:val="32"/>
          <w:szCs w:val="32"/>
        </w:rPr>
        <w:t xml:space="preserve">St. Helena University will serve as a subrecipient </w:t>
      </w:r>
      <w:r w:rsidRPr="0089429D">
        <w:rPr>
          <w:rFonts w:ascii="Times New Roman" w:eastAsiaTheme="minorEastAsia" w:hAnsi="Times New Roman" w:cs="Times New Roman"/>
          <w:sz w:val="32"/>
          <w:szCs w:val="32"/>
          <w:lang w:eastAsia="zh-CN"/>
        </w:rPr>
        <w:t xml:space="preserve">with Dr. Pitts as the leading faculty. The team will primarily lead the VR </w:t>
      </w:r>
      <w:r w:rsidRPr="0089429D">
        <w:rPr>
          <w:rFonts w:ascii="Times New Roman" w:eastAsiaTheme="minorEastAsia" w:hAnsi="Times New Roman" w:cs="Times New Roman" w:hint="eastAsia"/>
          <w:sz w:val="32"/>
          <w:szCs w:val="32"/>
          <w:lang w:eastAsia="zh-CN"/>
        </w:rPr>
        <w:t>optimization</w:t>
      </w:r>
      <w:r w:rsidRPr="0089429D">
        <w:rPr>
          <w:rFonts w:ascii="Times New Roman" w:eastAsiaTheme="minorEastAsia" w:hAnsi="Times New Roman" w:cs="Times New Roman"/>
          <w:sz w:val="32"/>
          <w:szCs w:val="32"/>
          <w:lang w:eastAsia="zh-CN"/>
        </w:rPr>
        <w:t>, and train the Southern University team.</w:t>
      </w:r>
    </w:p>
    <w:p w14:paraId="7F65870E" w14:textId="77777777" w:rsidR="00E64C99" w:rsidRPr="0089429D" w:rsidRDefault="00E64C99" w:rsidP="0089429D">
      <w:pPr>
        <w:pStyle w:val="ListParagraph"/>
        <w:ind w:left="1440"/>
        <w:rPr>
          <w:rFonts w:ascii="Times New Roman" w:eastAsia="Calibri" w:hAnsi="Times New Roman" w:cs="Times New Roman"/>
          <w:sz w:val="32"/>
          <w:szCs w:val="32"/>
        </w:rPr>
      </w:pPr>
    </w:p>
    <w:p w14:paraId="5EF17BFB" w14:textId="75F37C0D" w:rsidR="00E64C99" w:rsidRPr="0089429D" w:rsidRDefault="00E81F43" w:rsidP="0089429D">
      <w:pPr>
        <w:numPr>
          <w:ilvl w:val="0"/>
          <w:numId w:val="5"/>
        </w:numPr>
        <w:contextualSpacing/>
        <w:rPr>
          <w:rFonts w:ascii="Times New Roman" w:eastAsia="Calibri" w:hAnsi="Times New Roman" w:cs="Times New Roman"/>
          <w:sz w:val="32"/>
          <w:szCs w:val="32"/>
        </w:rPr>
      </w:pPr>
      <w:r w:rsidRPr="0089429D">
        <w:rPr>
          <w:rFonts w:ascii="Times New Roman" w:eastAsia="Calibri" w:hAnsi="Times New Roman" w:cs="Times New Roman"/>
          <w:b/>
          <w:bCs/>
          <w:sz w:val="32"/>
          <w:szCs w:val="32"/>
        </w:rPr>
        <w:t xml:space="preserve">Total Direct Costs: </w:t>
      </w:r>
      <w:r w:rsidR="00A9450C" w:rsidRPr="0089429D">
        <w:rPr>
          <w:rFonts w:ascii="Times New Roman" w:eastAsia="Calibri" w:hAnsi="Times New Roman" w:cs="Times New Roman"/>
          <w:sz w:val="32"/>
          <w:szCs w:val="32"/>
        </w:rPr>
        <w:t xml:space="preserve">A total of </w:t>
      </w:r>
      <w:r w:rsidR="00A9450C" w:rsidRPr="0089429D">
        <w:rPr>
          <w:rFonts w:ascii="Times New Roman" w:eastAsia="Calibri" w:hAnsi="Times New Roman" w:cs="Times New Roman"/>
          <w:b/>
          <w:bCs/>
          <w:sz w:val="32"/>
          <w:szCs w:val="32"/>
        </w:rPr>
        <w:t>$347,228</w:t>
      </w:r>
      <w:r w:rsidR="00A9450C" w:rsidRPr="0089429D">
        <w:rPr>
          <w:rFonts w:ascii="Times New Roman" w:eastAsia="Calibri" w:hAnsi="Times New Roman" w:cs="Times New Roman"/>
          <w:sz w:val="32"/>
          <w:szCs w:val="32"/>
        </w:rPr>
        <w:t xml:space="preserve"> is requested to cover the cost of supporting the project during its project period.</w:t>
      </w:r>
    </w:p>
    <w:p w14:paraId="18EAF2A4" w14:textId="77777777" w:rsidR="00A9450C" w:rsidRPr="0089429D" w:rsidRDefault="00A9450C" w:rsidP="0089429D">
      <w:pPr>
        <w:ind w:left="720"/>
        <w:contextualSpacing/>
        <w:rPr>
          <w:rFonts w:ascii="Times New Roman" w:eastAsia="Calibri" w:hAnsi="Times New Roman" w:cs="Times New Roman"/>
          <w:sz w:val="32"/>
          <w:szCs w:val="32"/>
        </w:rPr>
      </w:pPr>
    </w:p>
    <w:p w14:paraId="3A6C329D" w14:textId="77777777" w:rsidR="00A9450C" w:rsidRPr="0089429D" w:rsidRDefault="00E81F43" w:rsidP="0089429D">
      <w:pPr>
        <w:numPr>
          <w:ilvl w:val="0"/>
          <w:numId w:val="5"/>
        </w:numPr>
        <w:contextualSpacing/>
        <w:rPr>
          <w:rFonts w:ascii="Times New Roman" w:eastAsia="Calibri" w:hAnsi="Times New Roman" w:cs="Times New Roman"/>
          <w:sz w:val="32"/>
          <w:szCs w:val="32"/>
        </w:rPr>
      </w:pPr>
      <w:r w:rsidRPr="0089429D">
        <w:rPr>
          <w:rFonts w:ascii="Times New Roman" w:eastAsia="Calibri" w:hAnsi="Times New Roman" w:cs="Times New Roman"/>
          <w:b/>
          <w:bCs/>
          <w:sz w:val="32"/>
          <w:szCs w:val="32"/>
        </w:rPr>
        <w:lastRenderedPageBreak/>
        <w:t xml:space="preserve">Indirect Costs: </w:t>
      </w:r>
      <w:r w:rsidR="00A9450C" w:rsidRPr="0089429D">
        <w:rPr>
          <w:rFonts w:ascii="Times New Roman" w:eastAsia="Calibri" w:hAnsi="Times New Roman" w:cs="Times New Roman"/>
          <w:sz w:val="32"/>
          <w:szCs w:val="32"/>
        </w:rPr>
        <w:t xml:space="preserve">A total of </w:t>
      </w:r>
      <w:r w:rsidR="00A9450C" w:rsidRPr="0089429D">
        <w:rPr>
          <w:rFonts w:ascii="Times New Roman" w:eastAsia="Calibri" w:hAnsi="Times New Roman" w:cs="Times New Roman"/>
          <w:b/>
          <w:bCs/>
          <w:sz w:val="32"/>
          <w:szCs w:val="32"/>
        </w:rPr>
        <w:t>$88,248</w:t>
      </w:r>
      <w:r w:rsidR="00A9450C" w:rsidRPr="0089429D">
        <w:rPr>
          <w:rFonts w:ascii="Times New Roman" w:eastAsia="Calibri" w:hAnsi="Times New Roman" w:cs="Times New Roman"/>
          <w:sz w:val="32"/>
          <w:szCs w:val="32"/>
        </w:rPr>
        <w:t xml:space="preserve"> in IDC is charged to this project, calculated at the federally negotiated rate of 43% MTDC (Base 205,228).</w:t>
      </w:r>
    </w:p>
    <w:p w14:paraId="63DE858D" w14:textId="77777777" w:rsidR="00A9450C" w:rsidRPr="0089429D" w:rsidRDefault="00A9450C" w:rsidP="0089429D">
      <w:pPr>
        <w:ind w:left="720"/>
        <w:contextualSpacing/>
        <w:rPr>
          <w:rFonts w:ascii="Times New Roman" w:eastAsia="Calibri" w:hAnsi="Times New Roman" w:cs="Times New Roman"/>
          <w:sz w:val="32"/>
          <w:szCs w:val="32"/>
        </w:rPr>
      </w:pPr>
    </w:p>
    <w:p w14:paraId="6AB66E3A" w14:textId="77777777" w:rsidR="00A9450C" w:rsidRPr="0089429D" w:rsidRDefault="00A9450C" w:rsidP="0089429D">
      <w:pPr>
        <w:ind w:left="720"/>
        <w:contextualSpacing/>
        <w:rPr>
          <w:rFonts w:ascii="Times New Roman" w:eastAsia="Calibri" w:hAnsi="Times New Roman" w:cs="Times New Roman"/>
          <w:sz w:val="32"/>
          <w:szCs w:val="32"/>
        </w:rPr>
      </w:pPr>
    </w:p>
    <w:p w14:paraId="73AF9882" w14:textId="77777777" w:rsidR="00A9450C" w:rsidRPr="0089429D" w:rsidRDefault="00A9450C" w:rsidP="0089429D">
      <w:pPr>
        <w:rPr>
          <w:rFonts w:ascii="Times New Roman" w:eastAsia="Times New Roman" w:hAnsi="Times New Roman" w:cs="Times New Roman"/>
          <w:b/>
          <w:bCs/>
          <w:sz w:val="32"/>
          <w:szCs w:val="32"/>
        </w:rPr>
      </w:pPr>
      <w:r w:rsidRPr="0089429D">
        <w:rPr>
          <w:rFonts w:ascii="Times New Roman" w:eastAsia="Calibri" w:hAnsi="Times New Roman" w:cs="Times New Roman"/>
          <w:b/>
          <w:bCs/>
          <w:sz w:val="32"/>
          <w:szCs w:val="32"/>
        </w:rPr>
        <w:t>TOTAL: $</w:t>
      </w:r>
      <w:r w:rsidRPr="0089429D">
        <w:rPr>
          <w:rFonts w:ascii="Times New Roman" w:eastAsia="Times New Roman" w:hAnsi="Times New Roman" w:cs="Times New Roman"/>
          <w:b/>
          <w:bCs/>
          <w:sz w:val="32"/>
          <w:szCs w:val="32"/>
        </w:rPr>
        <w:t>435,476</w:t>
      </w:r>
    </w:p>
    <w:p w14:paraId="6078AD3B" w14:textId="4622A6F7" w:rsidR="00D12FB8" w:rsidRPr="0089429D" w:rsidRDefault="00D12FB8" w:rsidP="0089429D">
      <w:pPr>
        <w:ind w:left="720"/>
        <w:contextualSpacing/>
        <w:rPr>
          <w:rFonts w:ascii="Times New Roman" w:hAnsi="Times New Roman" w:cs="Times New Roman"/>
          <w:sz w:val="32"/>
          <w:szCs w:val="32"/>
        </w:rPr>
      </w:pPr>
    </w:p>
    <w:sectPr w:rsidR="00D12FB8" w:rsidRPr="0089429D" w:rsidSect="00351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8A1"/>
    <w:multiLevelType w:val="hybridMultilevel"/>
    <w:tmpl w:val="CD1682A6"/>
    <w:lvl w:ilvl="0" w:tplc="8F2ADA7C">
      <w:start w:val="1"/>
      <w:numFmt w:val="upperLetter"/>
      <w:lvlText w:val="%1."/>
      <w:lvlJc w:val="left"/>
      <w:pPr>
        <w:ind w:left="720" w:hanging="360"/>
      </w:pPr>
      <w:rPr>
        <w:rFonts w:ascii="Times New Roman" w:eastAsia="Calibri" w:hAnsi="Times New Roman" w:hint="default"/>
        <w:b/>
        <w:bCs/>
      </w:rPr>
    </w:lvl>
    <w:lvl w:ilvl="1" w:tplc="B6ECEC48">
      <w:start w:val="1"/>
      <w:numFmt w:val="lowerLetter"/>
      <w:lvlText w:val="%2."/>
      <w:lvlJc w:val="left"/>
      <w:pPr>
        <w:ind w:left="1440" w:hanging="360"/>
      </w:pPr>
      <w:rPr>
        <w:rFonts w:ascii="Times New Roman" w:hAnsi="Times New Roman" w:cs="Times New Roman"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71C7"/>
    <w:multiLevelType w:val="hybridMultilevel"/>
    <w:tmpl w:val="61AA39CE"/>
    <w:lvl w:ilvl="0" w:tplc="FFFFFFFF">
      <w:start w:val="1"/>
      <w:numFmt w:val="upperRoman"/>
      <w:lvlText w:val="%1."/>
      <w:lvlJc w:val="right"/>
      <w:pPr>
        <w:ind w:left="720" w:hanging="360"/>
      </w:pPr>
      <w:rPr>
        <w:rFonts w:hint="default"/>
        <w:b/>
        <w:bCs/>
      </w:rPr>
    </w:lvl>
    <w:lvl w:ilvl="1" w:tplc="FFFFFFFF">
      <w:start w:val="1"/>
      <w:numFmt w:val="lowerLetter"/>
      <w:lvlText w:val="%2."/>
      <w:lvlJc w:val="left"/>
      <w:pPr>
        <w:ind w:left="1440" w:hanging="360"/>
      </w:pPr>
      <w:rPr>
        <w:rFonts w:ascii="Times New Roman" w:eastAsia="Calibri" w:hAnsi="Times New Roman" w:cs="Times New Roman"/>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EA749F"/>
    <w:multiLevelType w:val="hybridMultilevel"/>
    <w:tmpl w:val="C526D388"/>
    <w:lvl w:ilvl="0" w:tplc="18E80158">
      <w:start w:val="2"/>
      <w:numFmt w:val="decimal"/>
      <w:lvlText w:val="%1"/>
      <w:lvlJc w:val="left"/>
      <w:pPr>
        <w:ind w:left="720" w:hanging="360"/>
      </w:pPr>
      <w:rPr>
        <w:rFonts w:ascii="Times New Roman" w:eastAsiaTheme="minorHAnsi"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2180C"/>
    <w:multiLevelType w:val="hybridMultilevel"/>
    <w:tmpl w:val="F56252DC"/>
    <w:lvl w:ilvl="0" w:tplc="926CD9EC">
      <w:start w:val="1"/>
      <w:numFmt w:val="upperRoman"/>
      <w:lvlText w:val="%1."/>
      <w:lvlJc w:val="right"/>
      <w:pPr>
        <w:ind w:left="720" w:hanging="360"/>
      </w:pPr>
      <w:rPr>
        <w:rFonts w:hint="default"/>
        <w:b/>
        <w:bCs/>
      </w:rPr>
    </w:lvl>
    <w:lvl w:ilvl="1" w:tplc="210E99BC">
      <w:start w:val="1"/>
      <w:numFmt w:val="lowerLetter"/>
      <w:lvlText w:val="%2."/>
      <w:lvlJc w:val="left"/>
      <w:pPr>
        <w:ind w:left="1440" w:hanging="360"/>
      </w:pPr>
      <w:rPr>
        <w:rFonts w:ascii="Times New Roman" w:eastAsia="Times New Roman" w:hAnsi="Times New Roman" w:cs="Times New Roman"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006A3E"/>
    <w:multiLevelType w:val="hybridMultilevel"/>
    <w:tmpl w:val="7AA69F3A"/>
    <w:lvl w:ilvl="0" w:tplc="614E60A8">
      <w:start w:val="1"/>
      <w:numFmt w:val="decimal"/>
      <w:lvlText w:val="%1."/>
      <w:lvlJc w:val="left"/>
      <w:pPr>
        <w:ind w:left="720" w:hanging="360"/>
      </w:pPr>
      <w:rPr>
        <w:rFonts w:ascii="Times New Roman" w:eastAsia="Calibri"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1296644">
    <w:abstractNumId w:val="3"/>
  </w:num>
  <w:num w:numId="2" w16cid:durableId="365522150">
    <w:abstractNumId w:val="1"/>
  </w:num>
  <w:num w:numId="3" w16cid:durableId="1222403185">
    <w:abstractNumId w:val="4"/>
  </w:num>
  <w:num w:numId="4" w16cid:durableId="148715645">
    <w:abstractNumId w:val="2"/>
  </w:num>
  <w:num w:numId="5" w16cid:durableId="112827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71"/>
    <w:rsid w:val="00012209"/>
    <w:rsid w:val="00014D46"/>
    <w:rsid w:val="00016DA7"/>
    <w:rsid w:val="0001792E"/>
    <w:rsid w:val="00056698"/>
    <w:rsid w:val="00072ADB"/>
    <w:rsid w:val="000741A6"/>
    <w:rsid w:val="000816A4"/>
    <w:rsid w:val="00081F65"/>
    <w:rsid w:val="0008303F"/>
    <w:rsid w:val="00084DDB"/>
    <w:rsid w:val="00094415"/>
    <w:rsid w:val="000C1CEE"/>
    <w:rsid w:val="000D2384"/>
    <w:rsid w:val="000D2C1F"/>
    <w:rsid w:val="000F0CE1"/>
    <w:rsid w:val="000F15B6"/>
    <w:rsid w:val="000F2C03"/>
    <w:rsid w:val="000F30C7"/>
    <w:rsid w:val="000F5BDC"/>
    <w:rsid w:val="00101918"/>
    <w:rsid w:val="00103E04"/>
    <w:rsid w:val="001058E1"/>
    <w:rsid w:val="00132885"/>
    <w:rsid w:val="001340CE"/>
    <w:rsid w:val="00141AC7"/>
    <w:rsid w:val="00143A4D"/>
    <w:rsid w:val="0014539B"/>
    <w:rsid w:val="00145B90"/>
    <w:rsid w:val="00151089"/>
    <w:rsid w:val="00152AF4"/>
    <w:rsid w:val="001655CB"/>
    <w:rsid w:val="00177334"/>
    <w:rsid w:val="00177D6B"/>
    <w:rsid w:val="00184ACB"/>
    <w:rsid w:val="001B35FC"/>
    <w:rsid w:val="001B3A84"/>
    <w:rsid w:val="001C7FAF"/>
    <w:rsid w:val="001D03E1"/>
    <w:rsid w:val="0020027F"/>
    <w:rsid w:val="0020161B"/>
    <w:rsid w:val="00236973"/>
    <w:rsid w:val="0024313D"/>
    <w:rsid w:val="0025465A"/>
    <w:rsid w:val="00254852"/>
    <w:rsid w:val="002863F9"/>
    <w:rsid w:val="00286C5B"/>
    <w:rsid w:val="00291C53"/>
    <w:rsid w:val="00294B74"/>
    <w:rsid w:val="002A30BF"/>
    <w:rsid w:val="002C0D70"/>
    <w:rsid w:val="002D6BC7"/>
    <w:rsid w:val="002F06A6"/>
    <w:rsid w:val="002F0C37"/>
    <w:rsid w:val="002F590B"/>
    <w:rsid w:val="002F7C4B"/>
    <w:rsid w:val="0031678B"/>
    <w:rsid w:val="0032183E"/>
    <w:rsid w:val="00337639"/>
    <w:rsid w:val="0034080C"/>
    <w:rsid w:val="0034389B"/>
    <w:rsid w:val="0035148C"/>
    <w:rsid w:val="00365596"/>
    <w:rsid w:val="003742C5"/>
    <w:rsid w:val="003779B6"/>
    <w:rsid w:val="00380326"/>
    <w:rsid w:val="00382AEA"/>
    <w:rsid w:val="00386D66"/>
    <w:rsid w:val="003E6890"/>
    <w:rsid w:val="003F2CDB"/>
    <w:rsid w:val="00406EE0"/>
    <w:rsid w:val="00421810"/>
    <w:rsid w:val="00431413"/>
    <w:rsid w:val="004353F1"/>
    <w:rsid w:val="00440A04"/>
    <w:rsid w:val="00445727"/>
    <w:rsid w:val="00451AE6"/>
    <w:rsid w:val="00456F0F"/>
    <w:rsid w:val="00460BB8"/>
    <w:rsid w:val="00461619"/>
    <w:rsid w:val="004868AD"/>
    <w:rsid w:val="004B717B"/>
    <w:rsid w:val="004D5B3A"/>
    <w:rsid w:val="004D6A25"/>
    <w:rsid w:val="004F3DF5"/>
    <w:rsid w:val="00501B89"/>
    <w:rsid w:val="0051505D"/>
    <w:rsid w:val="00540A41"/>
    <w:rsid w:val="00545310"/>
    <w:rsid w:val="005528B7"/>
    <w:rsid w:val="00554673"/>
    <w:rsid w:val="0057365C"/>
    <w:rsid w:val="0057683A"/>
    <w:rsid w:val="00586445"/>
    <w:rsid w:val="005A38E6"/>
    <w:rsid w:val="005A5895"/>
    <w:rsid w:val="005E414C"/>
    <w:rsid w:val="005E7D5C"/>
    <w:rsid w:val="005F4FBD"/>
    <w:rsid w:val="006077B6"/>
    <w:rsid w:val="006102DE"/>
    <w:rsid w:val="00625EA6"/>
    <w:rsid w:val="00632DFD"/>
    <w:rsid w:val="00643AEC"/>
    <w:rsid w:val="00654EC0"/>
    <w:rsid w:val="006706FA"/>
    <w:rsid w:val="00674F4C"/>
    <w:rsid w:val="0067586D"/>
    <w:rsid w:val="006A4786"/>
    <w:rsid w:val="006A6474"/>
    <w:rsid w:val="006C087B"/>
    <w:rsid w:val="006C17EF"/>
    <w:rsid w:val="006C4B10"/>
    <w:rsid w:val="006D4FDE"/>
    <w:rsid w:val="006E0FC4"/>
    <w:rsid w:val="006F581D"/>
    <w:rsid w:val="006F5D5A"/>
    <w:rsid w:val="00723B71"/>
    <w:rsid w:val="00724175"/>
    <w:rsid w:val="0073269C"/>
    <w:rsid w:val="00744D0B"/>
    <w:rsid w:val="00752950"/>
    <w:rsid w:val="00756139"/>
    <w:rsid w:val="0077515D"/>
    <w:rsid w:val="00790F6A"/>
    <w:rsid w:val="00791ADA"/>
    <w:rsid w:val="007A75E1"/>
    <w:rsid w:val="007B39D7"/>
    <w:rsid w:val="007B6A44"/>
    <w:rsid w:val="007C0EDE"/>
    <w:rsid w:val="007D6833"/>
    <w:rsid w:val="007E2C11"/>
    <w:rsid w:val="007F2610"/>
    <w:rsid w:val="00802CC2"/>
    <w:rsid w:val="00816F56"/>
    <w:rsid w:val="0083426F"/>
    <w:rsid w:val="00854751"/>
    <w:rsid w:val="0086027D"/>
    <w:rsid w:val="008602BE"/>
    <w:rsid w:val="00864F4B"/>
    <w:rsid w:val="0086757A"/>
    <w:rsid w:val="008741BA"/>
    <w:rsid w:val="00877D6C"/>
    <w:rsid w:val="008831E6"/>
    <w:rsid w:val="0089429D"/>
    <w:rsid w:val="008B49BA"/>
    <w:rsid w:val="008B6519"/>
    <w:rsid w:val="008C1B95"/>
    <w:rsid w:val="008C5218"/>
    <w:rsid w:val="008D3573"/>
    <w:rsid w:val="008D4ACF"/>
    <w:rsid w:val="008E4BBE"/>
    <w:rsid w:val="008F3598"/>
    <w:rsid w:val="00900C18"/>
    <w:rsid w:val="009152E7"/>
    <w:rsid w:val="00931517"/>
    <w:rsid w:val="00943613"/>
    <w:rsid w:val="00962D25"/>
    <w:rsid w:val="009916ED"/>
    <w:rsid w:val="009936C5"/>
    <w:rsid w:val="009A5235"/>
    <w:rsid w:val="009B46C0"/>
    <w:rsid w:val="009B4E7E"/>
    <w:rsid w:val="009B6A75"/>
    <w:rsid w:val="009C0AC5"/>
    <w:rsid w:val="009C24DE"/>
    <w:rsid w:val="009C63A9"/>
    <w:rsid w:val="009D5377"/>
    <w:rsid w:val="009D5BD6"/>
    <w:rsid w:val="00A27A43"/>
    <w:rsid w:val="00A32C14"/>
    <w:rsid w:val="00A451AA"/>
    <w:rsid w:val="00A62CA9"/>
    <w:rsid w:val="00A80D62"/>
    <w:rsid w:val="00A81B7B"/>
    <w:rsid w:val="00A9450C"/>
    <w:rsid w:val="00A95006"/>
    <w:rsid w:val="00AA6314"/>
    <w:rsid w:val="00AB2C5A"/>
    <w:rsid w:val="00AC1555"/>
    <w:rsid w:val="00AE1E17"/>
    <w:rsid w:val="00AE3801"/>
    <w:rsid w:val="00AE6714"/>
    <w:rsid w:val="00AF0060"/>
    <w:rsid w:val="00AF46CD"/>
    <w:rsid w:val="00B16C04"/>
    <w:rsid w:val="00B2769B"/>
    <w:rsid w:val="00B71B81"/>
    <w:rsid w:val="00B90F32"/>
    <w:rsid w:val="00BC4A9B"/>
    <w:rsid w:val="00BD667B"/>
    <w:rsid w:val="00BE77D9"/>
    <w:rsid w:val="00C06261"/>
    <w:rsid w:val="00C074E8"/>
    <w:rsid w:val="00C079FD"/>
    <w:rsid w:val="00C1367E"/>
    <w:rsid w:val="00C21626"/>
    <w:rsid w:val="00C252C7"/>
    <w:rsid w:val="00C36FB6"/>
    <w:rsid w:val="00C51AC2"/>
    <w:rsid w:val="00C554C3"/>
    <w:rsid w:val="00C64981"/>
    <w:rsid w:val="00C77FAD"/>
    <w:rsid w:val="00C86EF2"/>
    <w:rsid w:val="00C904B6"/>
    <w:rsid w:val="00CA0E95"/>
    <w:rsid w:val="00CA6920"/>
    <w:rsid w:val="00CB0D9B"/>
    <w:rsid w:val="00CB3F5A"/>
    <w:rsid w:val="00CC3681"/>
    <w:rsid w:val="00CC794E"/>
    <w:rsid w:val="00CD5014"/>
    <w:rsid w:val="00CD624F"/>
    <w:rsid w:val="00CE6C63"/>
    <w:rsid w:val="00CF74C2"/>
    <w:rsid w:val="00D01CD7"/>
    <w:rsid w:val="00D03FCE"/>
    <w:rsid w:val="00D12FB8"/>
    <w:rsid w:val="00D14FEC"/>
    <w:rsid w:val="00D2056B"/>
    <w:rsid w:val="00D27F9E"/>
    <w:rsid w:val="00D4768A"/>
    <w:rsid w:val="00D540ED"/>
    <w:rsid w:val="00D76012"/>
    <w:rsid w:val="00D82D90"/>
    <w:rsid w:val="00D83E3D"/>
    <w:rsid w:val="00DA7ABE"/>
    <w:rsid w:val="00DB6193"/>
    <w:rsid w:val="00DC69FB"/>
    <w:rsid w:val="00DD7314"/>
    <w:rsid w:val="00DF056E"/>
    <w:rsid w:val="00DF22C9"/>
    <w:rsid w:val="00DF296A"/>
    <w:rsid w:val="00DF3AB1"/>
    <w:rsid w:val="00E03F09"/>
    <w:rsid w:val="00E13B59"/>
    <w:rsid w:val="00E267CD"/>
    <w:rsid w:val="00E33D1B"/>
    <w:rsid w:val="00E43886"/>
    <w:rsid w:val="00E43E97"/>
    <w:rsid w:val="00E64C99"/>
    <w:rsid w:val="00E6702D"/>
    <w:rsid w:val="00E67761"/>
    <w:rsid w:val="00E81F43"/>
    <w:rsid w:val="00E822B1"/>
    <w:rsid w:val="00E85D43"/>
    <w:rsid w:val="00E95C76"/>
    <w:rsid w:val="00EA78C0"/>
    <w:rsid w:val="00EB016D"/>
    <w:rsid w:val="00EB061E"/>
    <w:rsid w:val="00EB7748"/>
    <w:rsid w:val="00ED1FAF"/>
    <w:rsid w:val="00ED6C8D"/>
    <w:rsid w:val="00EE5E7F"/>
    <w:rsid w:val="00F03C31"/>
    <w:rsid w:val="00F457FF"/>
    <w:rsid w:val="00F5286B"/>
    <w:rsid w:val="00F61FBA"/>
    <w:rsid w:val="00F6717B"/>
    <w:rsid w:val="00FA369C"/>
    <w:rsid w:val="00FA580B"/>
    <w:rsid w:val="00FD5444"/>
    <w:rsid w:val="00FF2334"/>
    <w:rsid w:val="00FF49FE"/>
    <w:rsid w:val="00FF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1FB0"/>
  <w15:chartTrackingRefBased/>
  <w15:docId w15:val="{29AAB3EF-F0E0-A44B-99E4-3F18ACCB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B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B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3B7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3B7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3B7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3B7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3B7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B7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B7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3B7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3B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3B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3B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3B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3B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B7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B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3B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3B71"/>
    <w:rPr>
      <w:i/>
      <w:iCs/>
      <w:color w:val="404040" w:themeColor="text1" w:themeTint="BF"/>
    </w:rPr>
  </w:style>
  <w:style w:type="paragraph" w:styleId="ListParagraph">
    <w:name w:val="List Paragraph"/>
    <w:basedOn w:val="Normal"/>
    <w:uiPriority w:val="34"/>
    <w:qFormat/>
    <w:rsid w:val="00723B71"/>
    <w:pPr>
      <w:ind w:left="720"/>
      <w:contextualSpacing/>
    </w:pPr>
  </w:style>
  <w:style w:type="character" w:styleId="IntenseEmphasis">
    <w:name w:val="Intense Emphasis"/>
    <w:basedOn w:val="DefaultParagraphFont"/>
    <w:uiPriority w:val="21"/>
    <w:qFormat/>
    <w:rsid w:val="00723B71"/>
    <w:rPr>
      <w:i/>
      <w:iCs/>
      <w:color w:val="0F4761" w:themeColor="accent1" w:themeShade="BF"/>
    </w:rPr>
  </w:style>
  <w:style w:type="paragraph" w:styleId="IntenseQuote">
    <w:name w:val="Intense Quote"/>
    <w:basedOn w:val="Normal"/>
    <w:next w:val="Normal"/>
    <w:link w:val="IntenseQuoteChar"/>
    <w:uiPriority w:val="30"/>
    <w:qFormat/>
    <w:rsid w:val="00723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B71"/>
    <w:rPr>
      <w:i/>
      <w:iCs/>
      <w:color w:val="0F4761" w:themeColor="accent1" w:themeShade="BF"/>
    </w:rPr>
  </w:style>
  <w:style w:type="character" w:styleId="IntenseReference">
    <w:name w:val="Intense Reference"/>
    <w:basedOn w:val="DefaultParagraphFont"/>
    <w:uiPriority w:val="32"/>
    <w:qFormat/>
    <w:rsid w:val="00723B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AEF8F2212D2439F4CCB1CC4E49D0F" ma:contentTypeVersion="8" ma:contentTypeDescription="Create a new document." ma:contentTypeScope="" ma:versionID="d98486d06832bd91c6a47a1cd9133ca0">
  <xsd:schema xmlns:xsd="http://www.w3.org/2001/XMLSchema" xmlns:xs="http://www.w3.org/2001/XMLSchema" xmlns:p="http://schemas.microsoft.com/office/2006/metadata/properties" xmlns:ns2="fb535758-232a-425f-bd39-605716a23f48" targetNamespace="http://schemas.microsoft.com/office/2006/metadata/properties" ma:root="true" ma:fieldsID="12f7259ece0f242bb65b37843aaa284c" ns2:_="">
    <xsd:import namespace="fb535758-232a-425f-bd39-605716a23f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35758-232a-425f-bd39-605716a23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BB603-68F8-4E64-9C9B-45ADB3775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35758-232a-425f-bd39-605716a23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99FEF-AA2A-4AB9-8D34-98B38DBC3A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9B6656-7598-4E2F-BC04-7F7A6BDA5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719</Words>
  <Characters>4151</Characters>
  <Application>Microsoft Office Word</Application>
  <DocSecurity>0</DocSecurity>
  <Lines>109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DEIDRE STREET</dc:creator>
  <cp:keywords/>
  <dc:description/>
  <cp:lastModifiedBy>Tiffany Bessix</cp:lastModifiedBy>
  <cp:revision>4</cp:revision>
  <cp:lastPrinted>2025-11-13T14:25:00Z</cp:lastPrinted>
  <dcterms:created xsi:type="dcterms:W3CDTF">2026-03-06T14:20:00Z</dcterms:created>
  <dcterms:modified xsi:type="dcterms:W3CDTF">2026-03-06T14:30:00Z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0x0101004C1AEF8F2212D2439F4CCB1CC4E49D0F</vt:lpwstr>
  </property>
</Properties>
</file>